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573E" w14:textId="7192A6E3" w:rsidR="00676721" w:rsidRPr="00676721" w:rsidRDefault="00676721" w:rsidP="00676721">
      <w:pPr>
        <w:contextualSpacing/>
        <w:rPr>
          <w:sz w:val="22"/>
          <w:szCs w:val="22"/>
          <w:lang w:val="uk-UA"/>
        </w:rPr>
      </w:pPr>
      <w:bookmarkStart w:id="0" w:name="_Hlk221364110"/>
      <w:bookmarkStart w:id="1" w:name="_Hlk201010977"/>
      <w:bookmarkEnd w:id="0"/>
      <w:bookmarkEnd w:id="1"/>
      <w:r w:rsidRPr="00676721">
        <w:rPr>
          <w:sz w:val="22"/>
          <w:szCs w:val="22"/>
          <w:lang w:val="uk-UA"/>
        </w:rPr>
        <w:t xml:space="preserve">DOI: </w:t>
      </w:r>
      <w:hyperlink r:id="rId7" w:history="1">
        <w:r w:rsidRPr="00A31861">
          <w:rPr>
            <w:rStyle w:val="ac"/>
            <w:color w:val="0000FF"/>
            <w:sz w:val="22"/>
            <w:szCs w:val="22"/>
            <w:lang w:val="uk-UA"/>
          </w:rPr>
          <w:t>https://doi.org/10.36910/6775-2524-0560-202</w:t>
        </w:r>
        <w:r w:rsidRPr="00A31861">
          <w:rPr>
            <w:rStyle w:val="ac"/>
            <w:color w:val="0000FF"/>
            <w:sz w:val="22"/>
            <w:szCs w:val="22"/>
          </w:rPr>
          <w:t>6</w:t>
        </w:r>
        <w:r w:rsidRPr="00A31861">
          <w:rPr>
            <w:rStyle w:val="ac"/>
            <w:color w:val="0000FF"/>
            <w:sz w:val="22"/>
            <w:szCs w:val="22"/>
            <w:lang w:val="uk-UA"/>
          </w:rPr>
          <w:t>-6</w:t>
        </w:r>
        <w:r w:rsidRPr="00A31861">
          <w:rPr>
            <w:rStyle w:val="ac"/>
            <w:color w:val="0000FF"/>
            <w:sz w:val="22"/>
            <w:szCs w:val="22"/>
          </w:rPr>
          <w:t>2-</w:t>
        </w:r>
        <w:r w:rsidRPr="00A31861">
          <w:rPr>
            <w:rStyle w:val="ac"/>
            <w:color w:val="0000FF"/>
            <w:sz w:val="22"/>
            <w:szCs w:val="22"/>
            <w:lang w:val="uk-UA"/>
          </w:rPr>
          <w:t>01</w:t>
        </w:r>
      </w:hyperlink>
    </w:p>
    <w:p w14:paraId="37BDA5E4" w14:textId="3A26CEB1" w:rsidR="00D85839" w:rsidRPr="00666422" w:rsidRDefault="00D85839" w:rsidP="003D0C32">
      <w:pPr>
        <w:rPr>
          <w:sz w:val="22"/>
          <w:szCs w:val="22"/>
          <w:lang w:val="uk-UA"/>
        </w:rPr>
      </w:pPr>
      <w:r w:rsidRPr="00666422">
        <w:rPr>
          <w:sz w:val="22"/>
          <w:szCs w:val="22"/>
          <w:lang w:val="uk-UA"/>
        </w:rPr>
        <w:t xml:space="preserve">УДК </w:t>
      </w:r>
      <w:r w:rsidR="00546CA1" w:rsidRPr="00666422">
        <w:rPr>
          <w:sz w:val="22"/>
          <w:szCs w:val="22"/>
          <w:lang w:val="uk-UA"/>
        </w:rPr>
        <w:t>004.6</w:t>
      </w:r>
    </w:p>
    <w:p w14:paraId="0191FE5D" w14:textId="7A60F072" w:rsidR="00D85839" w:rsidRPr="00666422" w:rsidRDefault="003D0C32" w:rsidP="003D0C32">
      <w:pPr>
        <w:rPr>
          <w:sz w:val="22"/>
          <w:szCs w:val="22"/>
          <w:lang w:val="uk-UA"/>
        </w:rPr>
      </w:pPr>
      <w:r w:rsidRPr="005633DD">
        <w:rPr>
          <w:b/>
          <w:bCs/>
          <w:sz w:val="22"/>
          <w:szCs w:val="22"/>
          <w:lang w:val="uk-UA"/>
        </w:rPr>
        <w:t>Геряк Юрій Миколайович</w:t>
      </w:r>
      <w:r w:rsidRPr="00666422">
        <w:rPr>
          <w:sz w:val="22"/>
          <w:szCs w:val="22"/>
          <w:lang w:val="uk-UA"/>
        </w:rPr>
        <w:t>, аспірант</w:t>
      </w:r>
    </w:p>
    <w:p w14:paraId="58D7E3CA" w14:textId="66DDB3D5" w:rsidR="00D85839" w:rsidRPr="00DC5C87" w:rsidRDefault="00546CA1" w:rsidP="003D0C32">
      <w:pPr>
        <w:rPr>
          <w:rStyle w:val="ac"/>
          <w:color w:val="0000FF"/>
          <w:lang w:val="uk-UA"/>
        </w:rPr>
      </w:pPr>
      <w:hyperlink r:id="rId8" w:history="1">
        <w:r w:rsidRPr="00DC5C87">
          <w:rPr>
            <w:rStyle w:val="ac"/>
            <w:color w:val="0000FF"/>
            <w:sz w:val="22"/>
            <w:szCs w:val="22"/>
            <w:lang w:val="uk-UA"/>
          </w:rPr>
          <w:t>https://orcid.org/0009-0008-3251-2007</w:t>
        </w:r>
      </w:hyperlink>
    </w:p>
    <w:p w14:paraId="6D4AAA74" w14:textId="5C566B58" w:rsidR="00D85839" w:rsidRPr="00666422" w:rsidRDefault="003D0C32" w:rsidP="003D0C32">
      <w:pPr>
        <w:rPr>
          <w:sz w:val="22"/>
          <w:szCs w:val="22"/>
          <w:lang w:val="uk-UA"/>
        </w:rPr>
      </w:pPr>
      <w:r w:rsidRPr="005633DD">
        <w:rPr>
          <w:b/>
          <w:bCs/>
          <w:sz w:val="22"/>
          <w:szCs w:val="22"/>
          <w:lang w:val="uk-UA"/>
        </w:rPr>
        <w:t>Берко Андрій Юліанович</w:t>
      </w:r>
      <w:r w:rsidRPr="00666422">
        <w:rPr>
          <w:sz w:val="22"/>
          <w:szCs w:val="22"/>
          <w:lang w:val="uk-UA"/>
        </w:rPr>
        <w:t>, д.т.н., професор</w:t>
      </w:r>
    </w:p>
    <w:p w14:paraId="647A02EC" w14:textId="64DAEC41" w:rsidR="00D85839" w:rsidRPr="00DC5C87" w:rsidRDefault="00546CA1" w:rsidP="003D0C32">
      <w:pPr>
        <w:rPr>
          <w:rStyle w:val="ac"/>
          <w:color w:val="0000FF"/>
          <w:lang w:val="uk-UA"/>
        </w:rPr>
      </w:pPr>
      <w:hyperlink r:id="rId9" w:history="1">
        <w:r w:rsidRPr="00DC5C87">
          <w:rPr>
            <w:rStyle w:val="ac"/>
            <w:color w:val="0000FF"/>
            <w:sz w:val="22"/>
            <w:szCs w:val="22"/>
            <w:lang w:val="uk-UA"/>
          </w:rPr>
          <w:t>https://orcid.org/0000-0003-2892-9519</w:t>
        </w:r>
      </w:hyperlink>
    </w:p>
    <w:p w14:paraId="37CF0F65" w14:textId="05108851" w:rsidR="00D85839" w:rsidRPr="00666422" w:rsidRDefault="00D85839" w:rsidP="003D0C32">
      <w:pPr>
        <w:rPr>
          <w:sz w:val="22"/>
          <w:szCs w:val="22"/>
          <w:lang w:val="uk-UA"/>
        </w:rPr>
      </w:pPr>
      <w:r w:rsidRPr="00666422">
        <w:rPr>
          <w:sz w:val="22"/>
          <w:szCs w:val="22"/>
          <w:lang w:val="uk-UA"/>
        </w:rPr>
        <w:t>Національний університет «</w:t>
      </w:r>
      <w:r w:rsidR="003D0C32" w:rsidRPr="00666422">
        <w:rPr>
          <w:sz w:val="22"/>
          <w:szCs w:val="22"/>
          <w:lang w:val="uk-UA"/>
        </w:rPr>
        <w:t>Львівська</w:t>
      </w:r>
      <w:r w:rsidRPr="00666422">
        <w:rPr>
          <w:sz w:val="22"/>
          <w:szCs w:val="22"/>
          <w:lang w:val="uk-UA"/>
        </w:rPr>
        <w:t xml:space="preserve"> політехніка», м. </w:t>
      </w:r>
      <w:r w:rsidR="003D0C32" w:rsidRPr="00666422">
        <w:rPr>
          <w:sz w:val="22"/>
          <w:szCs w:val="22"/>
          <w:lang w:val="uk-UA"/>
        </w:rPr>
        <w:t>Львів</w:t>
      </w:r>
      <w:r w:rsidRPr="00666422">
        <w:rPr>
          <w:sz w:val="22"/>
          <w:szCs w:val="22"/>
          <w:lang w:val="uk-UA"/>
        </w:rPr>
        <w:t xml:space="preserve">, Україна </w:t>
      </w:r>
    </w:p>
    <w:p w14:paraId="7CCF60C6" w14:textId="77777777" w:rsidR="003D0C32" w:rsidRPr="00666422" w:rsidRDefault="003D0C32" w:rsidP="003D0C32">
      <w:pPr>
        <w:rPr>
          <w:sz w:val="22"/>
          <w:szCs w:val="22"/>
          <w:lang w:val="uk-UA"/>
        </w:rPr>
      </w:pPr>
    </w:p>
    <w:p w14:paraId="3AC07C2C" w14:textId="7A187147" w:rsidR="00D85839" w:rsidRPr="008A145A" w:rsidRDefault="00D85839" w:rsidP="003D0C32">
      <w:pPr>
        <w:jc w:val="center"/>
        <w:rPr>
          <w:b/>
          <w:bCs/>
          <w:sz w:val="22"/>
          <w:szCs w:val="22"/>
          <w:lang w:val="uk-UA"/>
        </w:rPr>
      </w:pPr>
      <w:r w:rsidRPr="008A145A">
        <w:rPr>
          <w:b/>
          <w:bCs/>
          <w:sz w:val="22"/>
          <w:szCs w:val="22"/>
          <w:lang w:val="uk-UA"/>
        </w:rPr>
        <w:t>А</w:t>
      </w:r>
      <w:r w:rsidR="003D0C32" w:rsidRPr="008A145A">
        <w:rPr>
          <w:b/>
          <w:bCs/>
          <w:sz w:val="22"/>
          <w:szCs w:val="22"/>
          <w:lang w:val="uk-UA"/>
        </w:rPr>
        <w:t xml:space="preserve">ЛГОРИТМІЧНЕ ЗАБЕЗПЕЧЕННЯ АВТОМАТИЗОВАНОГО КОНТРОЛЮ ДОСТУПНОСТІ ТА АКТУАЛЬНОСТІ </w:t>
      </w:r>
      <w:r w:rsidR="00E42E09" w:rsidRPr="00665EBC">
        <w:rPr>
          <w:b/>
          <w:bCs/>
          <w:sz w:val="22"/>
          <w:szCs w:val="22"/>
          <w:lang w:val="ru-RU"/>
        </w:rPr>
        <w:t xml:space="preserve"> </w:t>
      </w:r>
      <w:r w:rsidR="00E42E09">
        <w:rPr>
          <w:b/>
          <w:bCs/>
          <w:sz w:val="22"/>
          <w:szCs w:val="22"/>
          <w:lang w:val="uk-UA"/>
        </w:rPr>
        <w:t xml:space="preserve">ДАНИХ </w:t>
      </w:r>
      <w:r w:rsidR="003D0C32" w:rsidRPr="008A145A">
        <w:rPr>
          <w:b/>
          <w:bCs/>
          <w:sz w:val="22"/>
          <w:szCs w:val="22"/>
          <w:lang w:val="uk-UA"/>
        </w:rPr>
        <w:t>У РОЗПОДІЛЕНИХ СИСТЕМАХ</w:t>
      </w:r>
    </w:p>
    <w:p w14:paraId="05688193" w14:textId="77777777" w:rsidR="00D85839" w:rsidRPr="00666422" w:rsidRDefault="00D85839" w:rsidP="003D0C32">
      <w:pPr>
        <w:rPr>
          <w:sz w:val="22"/>
          <w:szCs w:val="22"/>
          <w:lang w:val="uk-UA"/>
        </w:rPr>
      </w:pPr>
    </w:p>
    <w:p w14:paraId="42F1CD13" w14:textId="5D8FE78E" w:rsidR="0072432A" w:rsidRPr="00666422" w:rsidRDefault="003D0C32" w:rsidP="00F97949">
      <w:pPr>
        <w:ind w:firstLine="709"/>
        <w:jc w:val="both"/>
        <w:rPr>
          <w:sz w:val="18"/>
          <w:szCs w:val="18"/>
          <w:lang w:val="uk-UA"/>
        </w:rPr>
      </w:pPr>
      <w:r w:rsidRPr="00666422">
        <w:rPr>
          <w:b/>
          <w:bCs/>
          <w:sz w:val="18"/>
          <w:szCs w:val="18"/>
          <w:lang w:val="uk-UA"/>
        </w:rPr>
        <w:t>Геряк</w:t>
      </w:r>
      <w:r w:rsidR="00D85839" w:rsidRPr="00666422">
        <w:rPr>
          <w:b/>
          <w:bCs/>
          <w:sz w:val="18"/>
          <w:szCs w:val="18"/>
          <w:lang w:val="uk-UA"/>
        </w:rPr>
        <w:t xml:space="preserve"> </w:t>
      </w:r>
      <w:r w:rsidRPr="00666422">
        <w:rPr>
          <w:b/>
          <w:bCs/>
          <w:sz w:val="18"/>
          <w:szCs w:val="18"/>
          <w:lang w:val="uk-UA"/>
        </w:rPr>
        <w:t>Ю</w:t>
      </w:r>
      <w:r w:rsidR="00D85839" w:rsidRPr="00666422">
        <w:rPr>
          <w:b/>
          <w:bCs/>
          <w:sz w:val="18"/>
          <w:szCs w:val="18"/>
          <w:lang w:val="uk-UA"/>
        </w:rPr>
        <w:t>.</w:t>
      </w:r>
      <w:r w:rsidRPr="00666422">
        <w:rPr>
          <w:b/>
          <w:bCs/>
          <w:sz w:val="18"/>
          <w:szCs w:val="18"/>
          <w:lang w:val="uk-UA"/>
        </w:rPr>
        <w:t>М</w:t>
      </w:r>
      <w:r w:rsidR="00D85839" w:rsidRPr="00666422">
        <w:rPr>
          <w:b/>
          <w:bCs/>
          <w:sz w:val="18"/>
          <w:szCs w:val="18"/>
          <w:lang w:val="uk-UA"/>
        </w:rPr>
        <w:t xml:space="preserve">., </w:t>
      </w:r>
      <w:r w:rsidRPr="00666422">
        <w:rPr>
          <w:b/>
          <w:bCs/>
          <w:sz w:val="18"/>
          <w:szCs w:val="18"/>
          <w:lang w:val="uk-UA"/>
        </w:rPr>
        <w:t>Берко А.Ю.</w:t>
      </w:r>
      <w:r w:rsidR="00D85839" w:rsidRPr="00666422">
        <w:rPr>
          <w:b/>
          <w:bCs/>
          <w:sz w:val="18"/>
          <w:szCs w:val="18"/>
          <w:lang w:val="uk-UA"/>
        </w:rPr>
        <w:t xml:space="preserve"> </w:t>
      </w:r>
      <w:r w:rsidRPr="00666422">
        <w:rPr>
          <w:b/>
          <w:bCs/>
          <w:sz w:val="18"/>
          <w:szCs w:val="18"/>
          <w:lang w:val="uk-UA"/>
        </w:rPr>
        <w:t>Алгоритмічне забезпечення автоматизованого контролю доступності та актуальності даних у розподілених системах</w:t>
      </w:r>
      <w:r w:rsidR="00D85839" w:rsidRPr="00666422">
        <w:rPr>
          <w:b/>
          <w:bCs/>
          <w:sz w:val="18"/>
          <w:szCs w:val="18"/>
          <w:lang w:val="uk-UA"/>
        </w:rPr>
        <w:t>.</w:t>
      </w:r>
      <w:r w:rsidRPr="00666422">
        <w:rPr>
          <w:sz w:val="18"/>
          <w:szCs w:val="18"/>
          <w:lang w:val="uk-UA"/>
        </w:rPr>
        <w:t xml:space="preserve"> У статті проведено комплексне дослідження актуальної науково-технічної задачі, що полягає у забезпеченні високої якості даних у сучасних розподілених інформаційних системах. Автори детально проаналізували специфіку функціонування територіально розсереджених вузлів та виявили, що критичними факторами зниження ефективності таких систем є втрата доступності вузлів та деградація актуальності інформаційних ресурсів. У межах роботи запропоновано та обґрунтовано алгоритмічне забезпечення для автоматизованого неперервного контролю зазначених показників, що дозволяє мінімізувати вплив людського фактора та пришвидшити реакцію на виникнення системних аномалій.</w:t>
      </w:r>
      <w:r w:rsidR="005633DD">
        <w:rPr>
          <w:sz w:val="18"/>
          <w:szCs w:val="18"/>
          <w:lang w:val="uk-UA"/>
        </w:rPr>
        <w:t xml:space="preserve"> </w:t>
      </w:r>
      <w:r w:rsidRPr="00666422">
        <w:rPr>
          <w:sz w:val="18"/>
          <w:szCs w:val="18"/>
          <w:lang w:val="uk-UA"/>
        </w:rPr>
        <w:t>Основою запропонованого підходу є розроблені алгоритми циклічного зондування та аналізу часових метрик. Для оцінки актуальності використано математичну модель на базі експоненційної функції затухання, яка дозволяє врахувати нелінійний характер застарівання інформації залежно від її функціонального призначення. Наукова новизна дослідження полягає в удосконаленні методу інтегральної оцінки якості шляхом впровадження динамічних вагових коефіцієнтів для параметрів доступності та свіжості даних. Це дало змогу створити адаптивний механізм контролю, який підлаштовується під інтенсивність оновлення конкретного ресурсу. Практична значущість роботи підтверджується розробкою програмної моделі, яка демонструє здатність системи автоматично виявляти критичні розбіжності в даних та формувати розгорнуті звіти для адміністраторів у режимі реального часу. Впровадження результатів дозволяє підвищити достовірність інформаційних потоків у розподіленому середовищі та оптимізувати витрати на технічну підтримку інфраструктури.</w:t>
      </w:r>
    </w:p>
    <w:p w14:paraId="515532DC" w14:textId="77777777" w:rsidR="003D0C32" w:rsidRPr="00666422" w:rsidRDefault="003D0C32" w:rsidP="00F97949">
      <w:pPr>
        <w:ind w:firstLine="709"/>
        <w:jc w:val="both"/>
        <w:rPr>
          <w:sz w:val="18"/>
          <w:szCs w:val="18"/>
          <w:lang w:val="uk-UA"/>
        </w:rPr>
      </w:pPr>
      <w:r w:rsidRPr="00666422">
        <w:rPr>
          <w:b/>
          <w:bCs/>
          <w:sz w:val="18"/>
          <w:szCs w:val="18"/>
          <w:lang w:val="uk-UA"/>
        </w:rPr>
        <w:t>Ключові слова:</w:t>
      </w:r>
      <w:r w:rsidRPr="00666422">
        <w:rPr>
          <w:sz w:val="18"/>
          <w:szCs w:val="18"/>
          <w:lang w:val="uk-UA"/>
        </w:rPr>
        <w:t xml:space="preserve"> розподілені інформаційні ресурси, контроль якості, алгоритм доступності, актуальність даних, автоматизація моніторингу.</w:t>
      </w:r>
    </w:p>
    <w:p w14:paraId="4C8CFD69" w14:textId="77777777" w:rsidR="003D0C32" w:rsidRPr="00666422" w:rsidRDefault="003D0C32" w:rsidP="00F97949">
      <w:pPr>
        <w:ind w:firstLine="709"/>
        <w:jc w:val="both"/>
        <w:rPr>
          <w:sz w:val="18"/>
          <w:szCs w:val="18"/>
          <w:lang w:val="uk-UA"/>
        </w:rPr>
      </w:pPr>
    </w:p>
    <w:p w14:paraId="25EF4993" w14:textId="5E0ABBD3" w:rsidR="003D0C32" w:rsidRPr="00666422" w:rsidRDefault="003D0C32" w:rsidP="00F97949">
      <w:pPr>
        <w:ind w:firstLine="709"/>
        <w:jc w:val="both"/>
        <w:rPr>
          <w:sz w:val="18"/>
          <w:szCs w:val="18"/>
          <w:lang w:val="en-GB"/>
        </w:rPr>
      </w:pPr>
      <w:r w:rsidRPr="00666422">
        <w:rPr>
          <w:b/>
          <w:bCs/>
          <w:sz w:val="18"/>
          <w:szCs w:val="18"/>
          <w:lang w:val="en-GB"/>
        </w:rPr>
        <w:t>Heriak Y., Berko A.</w:t>
      </w:r>
      <w:r w:rsidRPr="00666422">
        <w:rPr>
          <w:sz w:val="18"/>
          <w:szCs w:val="18"/>
          <w:lang w:val="en-GB"/>
        </w:rPr>
        <w:t xml:space="preserve"> </w:t>
      </w:r>
      <w:r w:rsidRPr="00666422">
        <w:rPr>
          <w:b/>
          <w:bCs/>
          <w:sz w:val="18"/>
          <w:szCs w:val="18"/>
          <w:lang w:val="en-GB"/>
        </w:rPr>
        <w:t>Algorithmic support for automated control of availability and recency of data in distributed systems.</w:t>
      </w:r>
      <w:r w:rsidRPr="00666422">
        <w:rPr>
          <w:sz w:val="18"/>
          <w:szCs w:val="18"/>
          <w:lang w:val="en-GB"/>
        </w:rPr>
        <w:t xml:space="preserve"> The article presents a comprehensive study of a relevant scientific and technical problem concerning the insurance of high data quality in modern distributed information systems. The authors provide a detailed analysis of the operational specifics of geographically dispersed nodes and identify that the critical factors reducing the efficiency of such systems are the loss of node availability and the degradation of information resource recency. Within the scope of this work, the authors propose and substantiate algorithmic software for automated continuous monitoring of these indicators, which allows for minimizing the human factor and accelerating the response to systemic anomalies.</w:t>
      </w:r>
      <w:r w:rsidR="005633DD">
        <w:rPr>
          <w:sz w:val="18"/>
          <w:szCs w:val="18"/>
          <w:lang w:val="uk-UA"/>
        </w:rPr>
        <w:t xml:space="preserve"> </w:t>
      </w:r>
      <w:r w:rsidRPr="00666422">
        <w:rPr>
          <w:sz w:val="18"/>
          <w:szCs w:val="18"/>
          <w:lang w:val="en-GB"/>
        </w:rPr>
        <w:t>The core of the proposed approach consists of developed algorithms for cyclic probing and analysis of temporal metrics. To evaluate recency, a mathematical model based on an exponential decay function is utilized, allowing for the consideration of the non-linear nature of information obsolescence depending on its functional purpose. The scientific novelty of the research lies in the improvement of the integrated quality assessment method through the implementation of dynamic weighting coefficients for availability and data freshness parameters. This enabled the creation of an adaptive control mechanism that adjusts to the update intensity of a specific resource. The practical significance of the work is confirmed by the development of a software model demonstrating the system's capability to automatically detect critical data discrepancies and generate detailed reports for administrators in real-time. The implementation of these results allows for increasing the reliability of information flows in a distributed environment and optimizing infrastructure maintenance costs.</w:t>
      </w:r>
    </w:p>
    <w:p w14:paraId="67E662DE" w14:textId="77777777" w:rsidR="003D0C32" w:rsidRPr="00666422" w:rsidRDefault="00F97949" w:rsidP="00F97949">
      <w:pPr>
        <w:ind w:firstLine="709"/>
        <w:jc w:val="both"/>
        <w:rPr>
          <w:sz w:val="18"/>
          <w:szCs w:val="18"/>
          <w:lang w:val="uk-UA"/>
        </w:rPr>
      </w:pPr>
      <w:r w:rsidRPr="00666422">
        <w:rPr>
          <w:b/>
          <w:bCs/>
          <w:sz w:val="18"/>
          <w:szCs w:val="18"/>
          <w:lang w:val="en-GB"/>
        </w:rPr>
        <w:t xml:space="preserve">Keywords: </w:t>
      </w:r>
      <w:r w:rsidRPr="00666422">
        <w:rPr>
          <w:sz w:val="18"/>
          <w:szCs w:val="18"/>
          <w:lang w:val="en-GB"/>
        </w:rPr>
        <w:t>distributed information resources, quality control, availability algorithm, data recency, monitoring automation.</w:t>
      </w:r>
    </w:p>
    <w:p w14:paraId="0C6BD005" w14:textId="77777777" w:rsidR="00F97949" w:rsidRPr="00666422" w:rsidRDefault="00F97949" w:rsidP="00F97949">
      <w:pPr>
        <w:ind w:firstLine="709"/>
        <w:jc w:val="both"/>
        <w:rPr>
          <w:sz w:val="18"/>
          <w:szCs w:val="18"/>
          <w:lang w:val="uk-UA"/>
        </w:rPr>
      </w:pPr>
    </w:p>
    <w:p w14:paraId="1F17FC7A" w14:textId="77777777" w:rsidR="00F97949" w:rsidRPr="00666422" w:rsidRDefault="00F97949" w:rsidP="00F97949">
      <w:pPr>
        <w:ind w:firstLine="709"/>
        <w:jc w:val="both"/>
        <w:rPr>
          <w:b/>
          <w:bCs/>
          <w:sz w:val="22"/>
          <w:szCs w:val="22"/>
          <w:lang w:val="uk-UA"/>
        </w:rPr>
      </w:pPr>
      <w:r w:rsidRPr="00666422">
        <w:rPr>
          <w:b/>
          <w:bCs/>
          <w:sz w:val="22"/>
          <w:szCs w:val="22"/>
          <w:lang w:val="uk-UA"/>
        </w:rPr>
        <w:t>Постановка проблеми.</w:t>
      </w:r>
    </w:p>
    <w:p w14:paraId="05D2D2C0" w14:textId="575E8514" w:rsidR="00666422" w:rsidRPr="00666422" w:rsidRDefault="00666422" w:rsidP="00666422">
      <w:pPr>
        <w:ind w:firstLine="709"/>
        <w:jc w:val="both"/>
        <w:rPr>
          <w:sz w:val="22"/>
          <w:szCs w:val="22"/>
          <w:lang w:val="uk-UA"/>
        </w:rPr>
      </w:pPr>
      <w:r w:rsidRPr="00666422">
        <w:rPr>
          <w:sz w:val="22"/>
          <w:szCs w:val="22"/>
          <w:lang w:val="uk-UA"/>
        </w:rPr>
        <w:t>Динамічний розвиток глобальних інформаційних мереж та перехід до сервіс-орієнтованих архітектур зумовили трансформацію підходів до зберігання та опрацювання даних. Сучасні інформаційні системи все частіше базуються на розподілених ресурсах, що дозволяє забезпечити масштабованість та відмовостійкість інфраструктури. Проте територіальна розсередженість вузлів, гетерогенність джерел даних та мінливість характеристик каналів зв’язку створюють серйозні виклики для підтримки високого рівня якості інформації. Недостовірність, неактуальність або раптова недоступність критично важливих даних можуть призвести до прийняття помилкових управлінських рішень, що у масштабах державних чи корпоративних систем спричиняє значні фінансові та репутаційні ризики.</w:t>
      </w:r>
    </w:p>
    <w:p w14:paraId="0814A995" w14:textId="6024302C" w:rsidR="00666422" w:rsidRPr="00666422" w:rsidRDefault="00666422" w:rsidP="00666422">
      <w:pPr>
        <w:ind w:firstLine="709"/>
        <w:jc w:val="both"/>
        <w:rPr>
          <w:sz w:val="22"/>
          <w:szCs w:val="22"/>
          <w:lang w:val="uk-UA"/>
        </w:rPr>
      </w:pPr>
      <w:r w:rsidRPr="00666422">
        <w:rPr>
          <w:sz w:val="22"/>
          <w:szCs w:val="22"/>
          <w:lang w:val="uk-UA"/>
        </w:rPr>
        <w:t xml:space="preserve">Центральною проблемою у цьому контексті є відсутність ефективних механізмів безперервного автоматизованого контролю стану розподілених ресурсів у режимі реального часу. Існуючі засоби технічного моніторингу переважно фокусуються на працездатності серверного </w:t>
      </w:r>
      <w:r w:rsidRPr="00666422">
        <w:rPr>
          <w:sz w:val="22"/>
          <w:szCs w:val="22"/>
          <w:lang w:val="uk-UA"/>
        </w:rPr>
        <w:lastRenderedPageBreak/>
        <w:t>обладнання та мережевих протоколів, практично ігноруючи якісні показники безпосередньо інформаційного наповнення. Традиційні підходи до аудиту даних часто базуються на регламентних перевірках, які не здатні оперативно реагувати на деградацію актуальності інформації між циклами оновлення. Це створює інформаційний розрив, коли система оперує формально доступними, але фактично застарілими ресурсами, що нівелює переваги розподіленої обробки.</w:t>
      </w:r>
    </w:p>
    <w:p w14:paraId="763D91AF" w14:textId="1BBA5BC0" w:rsidR="00F97949" w:rsidRPr="00666422" w:rsidRDefault="00666422" w:rsidP="00666422">
      <w:pPr>
        <w:ind w:firstLine="709"/>
        <w:jc w:val="both"/>
        <w:rPr>
          <w:sz w:val="22"/>
          <w:szCs w:val="22"/>
          <w:lang w:val="uk-UA"/>
        </w:rPr>
      </w:pPr>
      <w:r w:rsidRPr="00666422">
        <w:rPr>
          <w:sz w:val="22"/>
          <w:szCs w:val="22"/>
          <w:lang w:val="uk-UA"/>
        </w:rPr>
        <w:t>Важливість розв’язання цієї проблеми підкріплюється необхідністю побудови відмовостійких систем, які потребують не лише констатації факту наявності зв’язку з вузлом, а й кількісної оцінки його інформаційної придатності. Наукове завдання полягає у створенні таких алгоритмів, які б дозволили автоматично визначати оптимальні моменти для оновлення чи верифікації даних, виходячи з їхньої внутрішньої динаміки застарівання. Таким чином, розроблення системи контролю якості, що поєднує в собі оцінку доступності та актуальності розподілених ресурсів, є актуальним науково-практичним завданням, спрямованим на підвищення достовірності та цілісності сучасного інформаційного простору.</w:t>
      </w:r>
    </w:p>
    <w:p w14:paraId="330ADDB6" w14:textId="77777777" w:rsidR="00F97949" w:rsidRPr="00666422" w:rsidRDefault="00F97949" w:rsidP="00F97949">
      <w:pPr>
        <w:ind w:firstLine="709"/>
        <w:jc w:val="both"/>
        <w:rPr>
          <w:sz w:val="22"/>
          <w:szCs w:val="22"/>
          <w:lang w:val="uk-UA"/>
        </w:rPr>
      </w:pPr>
    </w:p>
    <w:p w14:paraId="42E8619D" w14:textId="77777777" w:rsidR="00F97949" w:rsidRPr="00666422" w:rsidRDefault="00F97949" w:rsidP="00F97949">
      <w:pPr>
        <w:ind w:firstLine="709"/>
        <w:jc w:val="both"/>
        <w:rPr>
          <w:b/>
          <w:bCs/>
          <w:sz w:val="22"/>
          <w:szCs w:val="22"/>
          <w:lang w:val="uk-UA"/>
        </w:rPr>
      </w:pPr>
      <w:r w:rsidRPr="00666422">
        <w:rPr>
          <w:b/>
          <w:bCs/>
          <w:sz w:val="22"/>
          <w:szCs w:val="22"/>
          <w:lang w:val="uk-UA"/>
        </w:rPr>
        <w:t>Аналіз останніх досліджень і публікацій.</w:t>
      </w:r>
    </w:p>
    <w:p w14:paraId="0783B46A" w14:textId="26C347BC" w:rsidR="00A344B6" w:rsidRPr="00A344B6" w:rsidRDefault="00A344B6" w:rsidP="00A344B6">
      <w:pPr>
        <w:ind w:firstLine="709"/>
        <w:jc w:val="both"/>
        <w:rPr>
          <w:sz w:val="22"/>
          <w:szCs w:val="22"/>
          <w:lang w:val="uk-UA"/>
        </w:rPr>
      </w:pPr>
      <w:r w:rsidRPr="00A344B6">
        <w:rPr>
          <w:sz w:val="22"/>
          <w:szCs w:val="22"/>
          <w:lang w:val="uk-UA"/>
        </w:rPr>
        <w:t>Фундаментальні засади дослідження якості та цілісності даних у складних системах були закладені ще у працях C. J. Date, який визначив базові принципи побудови баз даних та критерії їхньої достовірності [4]. Подальший розвиток концепція якості інформації отримала у роботах R. Y. Wang та D. M. Strong, які ввели поняття «актуальності» (timeliness) як одного з ключових параметрів, що визначають цінність даних для кінцевого споживача [8]. Ці дослідження дозволили вийти за межі простої технічної точності та розглядати якість як багатовимірний об’єкт.</w:t>
      </w:r>
    </w:p>
    <w:p w14:paraId="1E52E900" w14:textId="117DEB94" w:rsidR="00A344B6" w:rsidRPr="00A344B6" w:rsidRDefault="00A344B6" w:rsidP="00A344B6">
      <w:pPr>
        <w:ind w:firstLine="709"/>
        <w:jc w:val="both"/>
        <w:rPr>
          <w:sz w:val="22"/>
          <w:szCs w:val="22"/>
          <w:lang w:val="uk-UA"/>
        </w:rPr>
      </w:pPr>
      <w:r w:rsidRPr="00A344B6">
        <w:rPr>
          <w:sz w:val="22"/>
          <w:szCs w:val="22"/>
          <w:lang w:val="uk-UA"/>
        </w:rPr>
        <w:t>Проблематика функціонування та забезпечення надійності розподілених середовищ детально висвітлена у роботах Andrew S. Tanenbaum та Maarten van Steen [3]. Автори формалізували принципи побудови розподілених систем, акцентуючи увагу на викликах, пов’язаних із забезпеченням доступності та консистентності ресурсів у територіально рознесених вузлах. Системний підхід до методологій та технік оцінювання якості даних у таких мережах представлено у монографії C. Batini та M. Scannapieco, де автори класифікували методи контролю інформаційних параметрів у динамічних середовищах [7].</w:t>
      </w:r>
    </w:p>
    <w:p w14:paraId="309C6D44" w14:textId="2CA3CF44" w:rsidR="00A344B6" w:rsidRPr="00A344B6" w:rsidRDefault="00A344B6" w:rsidP="00A344B6">
      <w:pPr>
        <w:ind w:firstLine="709"/>
        <w:jc w:val="both"/>
        <w:rPr>
          <w:sz w:val="22"/>
          <w:szCs w:val="22"/>
          <w:lang w:val="uk-UA"/>
        </w:rPr>
      </w:pPr>
      <w:r w:rsidRPr="00A344B6">
        <w:rPr>
          <w:sz w:val="22"/>
          <w:szCs w:val="22"/>
          <w:lang w:val="uk-UA"/>
        </w:rPr>
        <w:t>Особливе місце в сучасній науковій дискусії посідає концепція стійкості (resilience). Математичне обґрунтування цього поняття, як здатності системи зберігати якісні характеристики під впливом зовнішніх збурень, представлено у праці D. Pastor та співавторів [2]. Питання забезпечення стійкості безпосередньо у великомасштабних розподілених системах досліджено у роботі N. Matni, де акцентовано на необхідності предиктивного контролю параметрів системи для запобігання деградації її сервісів [6].</w:t>
      </w:r>
    </w:p>
    <w:p w14:paraId="554A3F91" w14:textId="2353209F" w:rsidR="00A344B6" w:rsidRPr="00A344B6" w:rsidRDefault="00A344B6" w:rsidP="00A344B6">
      <w:pPr>
        <w:ind w:firstLine="709"/>
        <w:jc w:val="both"/>
        <w:rPr>
          <w:sz w:val="22"/>
          <w:szCs w:val="22"/>
          <w:lang w:val="uk-UA"/>
        </w:rPr>
      </w:pPr>
      <w:r w:rsidRPr="00A344B6">
        <w:rPr>
          <w:sz w:val="22"/>
          <w:szCs w:val="22"/>
          <w:lang w:val="uk-UA"/>
        </w:rPr>
        <w:t>Важливим кроком у стандартизації підходів до оцінювання інформаційних продуктів стало впровадження оновленого державного стандарту ДСТУ ISO/IEC 25010:2025 [9]. Цей нормативний документ, що прийшов на заміну редакції 2016 року, визначає актуальну модель якості продукту (згідно з ISO/IEC 25010:2023), встановлюючи чіткі вимоги до інженерії систем та програмних засобів у контексті їхнього оцінювання.</w:t>
      </w:r>
    </w:p>
    <w:p w14:paraId="64B2AF61" w14:textId="47174116" w:rsidR="00A344B6" w:rsidRPr="00A344B6" w:rsidRDefault="00A344B6" w:rsidP="00A344B6">
      <w:pPr>
        <w:ind w:firstLine="709"/>
        <w:jc w:val="both"/>
        <w:rPr>
          <w:sz w:val="22"/>
          <w:szCs w:val="22"/>
          <w:lang w:val="uk-UA"/>
        </w:rPr>
      </w:pPr>
      <w:r w:rsidRPr="00A344B6">
        <w:rPr>
          <w:sz w:val="22"/>
          <w:szCs w:val="22"/>
          <w:lang w:val="uk-UA"/>
        </w:rPr>
        <w:t>Розвиток зазначених підходів у контексті сучасних розподілених систем відображено у дослідженнях Ю. Геряка та А. Берка. Зокрема, у роботі [1] авторами запропоновано комплексну систему критеріїв оцінки якості даних, адаптовану до специфіки розподілених інформаційних систем. Це дозволяє здійснювати більш точну ідентифікацію станів системи на основі набору формалізованих показників.</w:t>
      </w:r>
    </w:p>
    <w:p w14:paraId="67F59D59" w14:textId="35FEF807" w:rsidR="00F97949" w:rsidRPr="00666422" w:rsidRDefault="00A344B6" w:rsidP="00A344B6">
      <w:pPr>
        <w:ind w:firstLine="709"/>
        <w:jc w:val="both"/>
        <w:rPr>
          <w:sz w:val="22"/>
          <w:szCs w:val="22"/>
          <w:lang w:val="uk-UA"/>
        </w:rPr>
      </w:pPr>
      <w:r w:rsidRPr="00A344B6">
        <w:rPr>
          <w:sz w:val="22"/>
          <w:szCs w:val="22"/>
          <w:lang w:val="uk-UA"/>
        </w:rPr>
        <w:t>Подальша деталізація метрик та шкал оцінювання параметрів якості розподілених ресурсів представлена у дослідженні Y. Heriak та A. Berko [5]. Автори провели порівняльний аналіз існуючих підходів, що дозволило обґрунтувати вибір найбільш ефективних одиниць вимірювання для контролю доступності та актуальності даних. Саме ці напрацювання стали підґрунтям для розроблення алгоритмічного забезпечення, представленого у цій статті.</w:t>
      </w:r>
    </w:p>
    <w:p w14:paraId="54A24CF4" w14:textId="77777777" w:rsidR="00F97949" w:rsidRPr="00666422" w:rsidRDefault="00F97949" w:rsidP="00F97949">
      <w:pPr>
        <w:ind w:firstLine="709"/>
        <w:jc w:val="both"/>
        <w:rPr>
          <w:sz w:val="22"/>
          <w:szCs w:val="22"/>
          <w:lang w:val="uk-UA"/>
        </w:rPr>
      </w:pPr>
    </w:p>
    <w:p w14:paraId="716EFC83" w14:textId="77777777" w:rsidR="00F97949" w:rsidRPr="00666422" w:rsidRDefault="00F97949" w:rsidP="00F97949">
      <w:pPr>
        <w:ind w:firstLine="709"/>
        <w:jc w:val="both"/>
        <w:rPr>
          <w:b/>
          <w:bCs/>
          <w:sz w:val="22"/>
          <w:szCs w:val="22"/>
          <w:lang w:val="uk-UA"/>
        </w:rPr>
      </w:pPr>
      <w:r w:rsidRPr="00666422">
        <w:rPr>
          <w:b/>
          <w:bCs/>
          <w:sz w:val="22"/>
          <w:szCs w:val="22"/>
          <w:lang w:val="uk-UA"/>
        </w:rPr>
        <w:t>Виділення невирішених раніше частин загальної проблеми.</w:t>
      </w:r>
    </w:p>
    <w:p w14:paraId="32E6E66F" w14:textId="60B18679" w:rsidR="00666422" w:rsidRPr="00666422" w:rsidRDefault="00666422" w:rsidP="00666422">
      <w:pPr>
        <w:ind w:firstLine="709"/>
        <w:jc w:val="both"/>
        <w:rPr>
          <w:sz w:val="22"/>
          <w:szCs w:val="22"/>
          <w:lang w:val="uk-UA"/>
        </w:rPr>
      </w:pPr>
      <w:r w:rsidRPr="00666422">
        <w:rPr>
          <w:sz w:val="22"/>
          <w:szCs w:val="22"/>
          <w:lang w:val="uk-UA"/>
        </w:rPr>
        <w:t xml:space="preserve">Незважаючи на значну кількість напрацювань у сфері моніторингу мережевих систем та управління базами даних, поза увагою дослідників залишається питання комплексного поєднання технічних метрик доступності вузлів із динамічними характеристиками старіння контенту. Більшість існуючих рішень розглядають доступність як бінарний стан з’єднання, не враховуючи «інформаційну придатність» ресурсу, яка може нівелюватися навіть при стабільному зв’язку через </w:t>
      </w:r>
      <w:r w:rsidRPr="00666422">
        <w:rPr>
          <w:sz w:val="22"/>
          <w:szCs w:val="22"/>
          <w:lang w:val="uk-UA"/>
        </w:rPr>
        <w:lastRenderedPageBreak/>
        <w:t>неактуальність даних. Крім того, залишається невирішеною проблема адаптації інтенсивності контролю до специфіки конкретного ресурсу: традиційні алгоритми використовують жорстко задані інтервали опитування, що призводить або до надмірного навантаження на канали зв’язку, або до критичних затримок у детекції застарілої інформації.</w:t>
      </w:r>
    </w:p>
    <w:p w14:paraId="5C137868" w14:textId="1580C55F" w:rsidR="00666422" w:rsidRPr="00666422" w:rsidRDefault="00666422" w:rsidP="00666422">
      <w:pPr>
        <w:ind w:firstLine="709"/>
        <w:jc w:val="both"/>
        <w:rPr>
          <w:sz w:val="22"/>
          <w:szCs w:val="22"/>
          <w:lang w:val="uk-UA"/>
        </w:rPr>
      </w:pPr>
      <w:r w:rsidRPr="00666422">
        <w:rPr>
          <w:sz w:val="22"/>
          <w:szCs w:val="22"/>
          <w:lang w:val="uk-UA"/>
        </w:rPr>
        <w:t>Окремим невирішеним аспектом є відсутність математично обґрунтованих моделей, які б дозволяли інтегрувати стохастичну природу мережевих збоїв із детермінованими процесами деградації актуальності. Існуючі методи фільтрації мережевого «шуму» зазвичай працюють ізольовано від бізнес-логіки використання даних, що спричиняє високу частоту хибних спрацювань систем сповіщення. Не вивченою повною мірою залишається і можливість використання рекурентних обчислень для предиктивного оцінювання стану розподілених об’єктів, що дозволило б системі ініціювати оновлення даних до моменту настання їхньої фактичної непридатності.</w:t>
      </w:r>
    </w:p>
    <w:p w14:paraId="49DA1F8E" w14:textId="71FF0D63" w:rsidR="00F97949" w:rsidRPr="00666422" w:rsidRDefault="00666422" w:rsidP="00666422">
      <w:pPr>
        <w:ind w:firstLine="709"/>
        <w:jc w:val="both"/>
        <w:rPr>
          <w:sz w:val="22"/>
          <w:szCs w:val="22"/>
          <w:lang w:val="uk-UA"/>
        </w:rPr>
      </w:pPr>
      <w:r w:rsidRPr="00666422">
        <w:rPr>
          <w:sz w:val="22"/>
          <w:szCs w:val="22"/>
          <w:lang w:val="uk-UA"/>
        </w:rPr>
        <w:t>Саме необхідність подолання суперечності між високими вимогами до достовірності інформації та обмеженими ресурсами моніторингу в гетерогенних середовищах зумовлює виділення цих підзадач як ключових у межах даного дослідження. Розроблення механізмів, що забезпечують «інтелектуальну» стійкість до мережевих флуктуацій при одночасному неперервному оцінюванні актуальності, дозволить заповнити наявну науково-технічну нішу в архітектурі сучасних розподілених систем.</w:t>
      </w:r>
    </w:p>
    <w:p w14:paraId="4FF96F10" w14:textId="77777777" w:rsidR="00F97949" w:rsidRPr="00666422" w:rsidRDefault="00F97949" w:rsidP="00F97949">
      <w:pPr>
        <w:ind w:firstLine="709"/>
        <w:jc w:val="both"/>
        <w:rPr>
          <w:sz w:val="22"/>
          <w:szCs w:val="22"/>
          <w:lang w:val="uk-UA"/>
        </w:rPr>
      </w:pPr>
    </w:p>
    <w:p w14:paraId="2F26A8E8" w14:textId="77777777" w:rsidR="00F97949" w:rsidRPr="00666422" w:rsidRDefault="00F97949" w:rsidP="00F97949">
      <w:pPr>
        <w:ind w:firstLine="709"/>
        <w:jc w:val="both"/>
        <w:rPr>
          <w:b/>
          <w:bCs/>
          <w:sz w:val="22"/>
          <w:szCs w:val="22"/>
          <w:lang w:val="uk-UA"/>
        </w:rPr>
      </w:pPr>
      <w:r w:rsidRPr="00666422">
        <w:rPr>
          <w:b/>
          <w:bCs/>
          <w:sz w:val="22"/>
          <w:szCs w:val="22"/>
          <w:lang w:val="uk-UA"/>
        </w:rPr>
        <w:t>Формулювання мети дослідження.</w:t>
      </w:r>
    </w:p>
    <w:p w14:paraId="36E2459E" w14:textId="261E9BFC" w:rsidR="00666422" w:rsidRPr="00666422" w:rsidRDefault="00666422" w:rsidP="00666422">
      <w:pPr>
        <w:ind w:firstLine="709"/>
        <w:jc w:val="both"/>
        <w:rPr>
          <w:sz w:val="22"/>
          <w:szCs w:val="22"/>
          <w:lang w:val="uk-UA"/>
        </w:rPr>
      </w:pPr>
      <w:r w:rsidRPr="00666422">
        <w:rPr>
          <w:sz w:val="22"/>
          <w:szCs w:val="22"/>
          <w:lang w:val="uk-UA"/>
        </w:rPr>
        <w:t>Метою даного дослідження є теоретичне обґрунтування та розроблення алгоритмічного забезпечення для системи автоматизованого неперервного контролю якості розподілених інформаційних ресурсів. Основний фокус спрямований на інтеграцію показників технічної доступності та інформаційної актуальності в єдиний адаптивний механізм оцінювання, що дозволить мінімізувати ризики використання недостовірних даних у гетерогенних мережевих середовищах. Досягнення поставленої мети передбачає перехід від статичних регламентних перевірок до динамічного моделювання стану ресурсів на основі їхніх індивідуальних характеристик застарівання.</w:t>
      </w:r>
    </w:p>
    <w:p w14:paraId="02F2AE5A" w14:textId="7F52DD06" w:rsidR="00666422" w:rsidRPr="00666422" w:rsidRDefault="00666422" w:rsidP="00666422">
      <w:pPr>
        <w:ind w:firstLine="709"/>
        <w:jc w:val="both"/>
        <w:rPr>
          <w:sz w:val="22"/>
          <w:szCs w:val="22"/>
          <w:lang w:val="uk-UA"/>
        </w:rPr>
      </w:pPr>
      <w:r w:rsidRPr="00666422">
        <w:rPr>
          <w:sz w:val="22"/>
          <w:szCs w:val="22"/>
          <w:lang w:val="uk-UA"/>
        </w:rPr>
        <w:t>Для реалізації визначеної мети необхідно розв’язати низку наукових завдань, зокрема: формалізувати математичну модель деградації актуальності даних за допомогою експоненційного закону затухання цінності інформації та розробити рекурентні алгоритми згладжування для фільтрації мережевих флуктуацій при оцінці доступності вузлів. Важливою складовою є також створення логіки адаптивного планування контрольних запитів, яка б забезпечувала необхідний рівень якості при раціональному використанні пропускної здатності каналів зв'язку.</w:t>
      </w:r>
    </w:p>
    <w:p w14:paraId="792A9BED" w14:textId="33177635" w:rsidR="00F97949" w:rsidRPr="00666422" w:rsidRDefault="00666422" w:rsidP="00666422">
      <w:pPr>
        <w:ind w:firstLine="709"/>
        <w:jc w:val="both"/>
        <w:rPr>
          <w:sz w:val="22"/>
          <w:szCs w:val="22"/>
          <w:lang w:val="uk-UA"/>
        </w:rPr>
      </w:pPr>
      <w:r w:rsidRPr="00666422">
        <w:rPr>
          <w:sz w:val="22"/>
          <w:szCs w:val="22"/>
          <w:lang w:val="uk-UA"/>
        </w:rPr>
        <w:t>Кінцевим результатом дослідження має стати програмно-алгоритмічний комплекс, здатний у режимі реального часу ідентифікувати критичні відхилення параметрів якості та ініціювати предиктивні заходи щодо оновлення або відновлення інформаційних ресурсів. Практична цінність роботи полягає у підвищенні загальної відмовостійкості та інформаційної надійності розподілених систем, що функціонують в умовах високої динамічності даних та нестабільності мережевого з’єднання.</w:t>
      </w:r>
    </w:p>
    <w:p w14:paraId="72ACD685" w14:textId="77777777" w:rsidR="00F97949" w:rsidRPr="00666422" w:rsidRDefault="00F97949" w:rsidP="00F97949">
      <w:pPr>
        <w:ind w:firstLine="709"/>
        <w:jc w:val="both"/>
        <w:rPr>
          <w:sz w:val="22"/>
          <w:szCs w:val="22"/>
          <w:lang w:val="uk-UA"/>
        </w:rPr>
      </w:pPr>
    </w:p>
    <w:p w14:paraId="6BAE9D15" w14:textId="77777777" w:rsidR="00F97949" w:rsidRPr="00666422" w:rsidRDefault="00F97949" w:rsidP="00F97949">
      <w:pPr>
        <w:ind w:firstLine="709"/>
        <w:jc w:val="both"/>
        <w:rPr>
          <w:b/>
          <w:bCs/>
          <w:sz w:val="22"/>
          <w:szCs w:val="22"/>
          <w:lang w:val="uk-UA"/>
        </w:rPr>
      </w:pPr>
      <w:r w:rsidRPr="00666422">
        <w:rPr>
          <w:b/>
          <w:bCs/>
          <w:sz w:val="22"/>
          <w:szCs w:val="22"/>
          <w:lang w:val="uk-UA"/>
        </w:rPr>
        <w:t>Виклад основного матеріалу дослідження.</w:t>
      </w:r>
    </w:p>
    <w:p w14:paraId="1FDB5FC0" w14:textId="0465FF39" w:rsidR="00AA4C1B" w:rsidRPr="00666422" w:rsidRDefault="00AA4C1B" w:rsidP="0091024A">
      <w:pPr>
        <w:ind w:firstLine="709"/>
        <w:jc w:val="both"/>
        <w:rPr>
          <w:sz w:val="22"/>
          <w:szCs w:val="22"/>
          <w:lang w:val="uk-UA"/>
        </w:rPr>
      </w:pPr>
      <w:r w:rsidRPr="00666422">
        <w:rPr>
          <w:sz w:val="22"/>
          <w:szCs w:val="22"/>
          <w:lang w:val="uk-UA"/>
        </w:rPr>
        <w:t>Забезпечення якості розподілених інформаційних ресурсів (РІР) вимагає переходу від суб’єктивного оцінювання до об’єктивного математичного вимірювання. Основними показниками, що визначають придатність ресурсу до використання в реальному часі, є доступність (</w:t>
      </w:r>
      <w:r w:rsidRPr="00666422">
        <w:rPr>
          <w:i/>
          <w:iCs/>
          <w:sz w:val="22"/>
          <w:szCs w:val="22"/>
          <w:lang w:val="uk-UA"/>
        </w:rPr>
        <w:t>A</w:t>
      </w:r>
      <w:r w:rsidRPr="00666422">
        <w:rPr>
          <w:sz w:val="22"/>
          <w:szCs w:val="22"/>
          <w:lang w:val="uk-UA"/>
        </w:rPr>
        <w:t>) та актуальність (</w:t>
      </w:r>
      <w:r w:rsidRPr="00666422">
        <w:rPr>
          <w:i/>
          <w:iCs/>
          <w:sz w:val="22"/>
          <w:szCs w:val="22"/>
          <w:lang w:val="uk-UA"/>
        </w:rPr>
        <w:t>R</w:t>
      </w:r>
      <w:r w:rsidRPr="00666422">
        <w:rPr>
          <w:sz w:val="22"/>
          <w:szCs w:val="22"/>
          <w:lang w:val="uk-UA"/>
        </w:rPr>
        <w:t>).</w:t>
      </w:r>
    </w:p>
    <w:p w14:paraId="0961AD07" w14:textId="0857B696" w:rsidR="00471940" w:rsidRPr="00666422" w:rsidRDefault="00471940" w:rsidP="0091024A">
      <w:pPr>
        <w:ind w:firstLine="709"/>
        <w:jc w:val="both"/>
        <w:rPr>
          <w:sz w:val="22"/>
          <w:szCs w:val="22"/>
          <w:lang w:val="uk-UA"/>
        </w:rPr>
      </w:pPr>
    </w:p>
    <w:p w14:paraId="4698C0A2" w14:textId="0991DD1C" w:rsidR="00471940" w:rsidRPr="00666422" w:rsidRDefault="00471940" w:rsidP="0091024A">
      <w:pPr>
        <w:ind w:firstLine="709"/>
        <w:jc w:val="both"/>
        <w:rPr>
          <w:i/>
          <w:iCs/>
          <w:sz w:val="22"/>
          <w:szCs w:val="22"/>
          <w:lang w:val="uk-UA"/>
        </w:rPr>
      </w:pPr>
      <w:r w:rsidRPr="00666422">
        <w:rPr>
          <w:i/>
          <w:iCs/>
          <w:sz w:val="22"/>
          <w:szCs w:val="22"/>
          <w:lang w:val="uk-UA"/>
        </w:rPr>
        <w:t>Математичне моделювання контролю якості</w:t>
      </w:r>
    </w:p>
    <w:p w14:paraId="5F964D42" w14:textId="6455F701" w:rsidR="0091024A" w:rsidRPr="00666422" w:rsidRDefault="0091024A" w:rsidP="0091024A">
      <w:pPr>
        <w:ind w:firstLine="709"/>
        <w:jc w:val="both"/>
        <w:rPr>
          <w:sz w:val="22"/>
          <w:szCs w:val="22"/>
          <w:lang w:val="uk-UA"/>
        </w:rPr>
      </w:pPr>
      <w:r w:rsidRPr="00666422">
        <w:rPr>
          <w:sz w:val="22"/>
          <w:szCs w:val="22"/>
          <w:lang w:val="uk-UA"/>
        </w:rPr>
        <w:t xml:space="preserve">Фундаментом системи автоматизованого контролю є математична модель стану розподіленого інформаційного ресурсу (РІР), представлена у вигляді динамічного вектора показників. Розглянемо множину розподілених об'єктів </w:t>
      </w:r>
      <m:oMath>
        <m:r>
          <w:rPr>
            <w:rFonts w:ascii="Cambria Math" w:hAnsi="Cambria Math"/>
            <w:sz w:val="22"/>
            <w:szCs w:val="22"/>
            <w:lang w:val="uk-UA"/>
          </w:rPr>
          <m:t>V=</m:t>
        </m:r>
        <m:r>
          <m:rPr>
            <m:lit/>
          </m:rP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v</m:t>
            </m:r>
          </m:e>
          <m:sub>
            <m:r>
              <w:rPr>
                <w:rFonts w:ascii="Cambria Math" w:hAnsi="Cambria Math"/>
                <w:sz w:val="22"/>
                <w:szCs w:val="22"/>
                <w:lang w:val="uk-UA"/>
              </w:rPr>
              <m:t>1</m:t>
            </m:r>
          </m:sub>
        </m:sSub>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v</m:t>
            </m:r>
          </m:e>
          <m:sub>
            <m:r>
              <w:rPr>
                <w:rFonts w:ascii="Cambria Math" w:hAnsi="Cambria Math"/>
                <w:sz w:val="22"/>
                <w:szCs w:val="22"/>
                <w:lang w:val="uk-UA"/>
              </w:rPr>
              <m:t>2</m:t>
            </m:r>
          </m:sub>
        </m:sSub>
        <m:r>
          <w:rPr>
            <w:rFonts w:ascii="Cambria Math" w:hAnsi="Cambria Math"/>
            <w:sz w:val="22"/>
            <w:szCs w:val="22"/>
            <w:lang w:val="uk-UA"/>
          </w:rPr>
          <m:t>,</m:t>
        </m:r>
        <m:r>
          <m:rPr>
            <m:sty m:val="p"/>
          </m:rPr>
          <w:rPr>
            <w:rFonts w:ascii="Cambria Math" w:hAnsi="Cambria Math"/>
            <w:sz w:val="22"/>
            <w:szCs w:val="22"/>
            <w:lang w:val="uk-UA"/>
          </w:rPr>
          <m:t>…</m:t>
        </m:r>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v</m:t>
            </m:r>
          </m:e>
          <m:sub>
            <m:r>
              <w:rPr>
                <w:rFonts w:ascii="Cambria Math" w:hAnsi="Cambria Math"/>
                <w:sz w:val="22"/>
                <w:szCs w:val="22"/>
                <w:lang w:val="uk-UA"/>
              </w:rPr>
              <m:t>n</m:t>
            </m:r>
          </m:sub>
        </m:sSub>
        <m:r>
          <m:rPr>
            <m:lit/>
          </m:rPr>
          <w:rPr>
            <w:rFonts w:ascii="Cambria Math" w:hAnsi="Cambria Math"/>
            <w:sz w:val="22"/>
            <w:szCs w:val="22"/>
            <w:lang w:val="uk-UA"/>
          </w:rPr>
          <m:t>}</m:t>
        </m:r>
      </m:oMath>
      <w:r w:rsidRPr="00666422">
        <w:rPr>
          <w:sz w:val="22"/>
          <w:szCs w:val="22"/>
          <w:lang w:val="uk-UA"/>
        </w:rPr>
        <w:t xml:space="preserve">, кожен з яких характеризується вектором якості </w:t>
      </w:r>
      <m:oMath>
        <m:sSub>
          <m:sSubPr>
            <m:ctrlPr>
              <w:rPr>
                <w:rFonts w:ascii="Cambria Math" w:eastAsiaTheme="minorHAnsi" w:hAnsi="Cambria Math"/>
                <w:i/>
                <w:kern w:val="2"/>
                <w:sz w:val="22"/>
                <w:szCs w:val="22"/>
                <w:lang w:val="uk-UA" w:eastAsia="en-US"/>
                <w14:ligatures w14:val="standardContextual"/>
              </w:rPr>
            </m:ctrlPr>
          </m:sSubPr>
          <m:e>
            <m:r>
              <w:rPr>
                <w:rFonts w:ascii="Cambria Math" w:hAnsi="Cambria Math"/>
                <w:sz w:val="22"/>
                <w:szCs w:val="22"/>
                <w:lang w:val="uk-UA"/>
              </w:rPr>
              <m:t>Q</m:t>
            </m:r>
          </m:e>
          <m:sub>
            <m:r>
              <w:rPr>
                <w:rFonts w:ascii="Cambria Math" w:hAnsi="Cambria Math"/>
                <w:sz w:val="22"/>
                <w:szCs w:val="22"/>
                <w:lang w:val="uk-UA"/>
              </w:rPr>
              <m:t>i</m:t>
            </m:r>
          </m:sub>
        </m:sSub>
        <m:r>
          <w:rPr>
            <w:rFonts w:ascii="Cambria Math" w:hAnsi="Cambria Math"/>
            <w:sz w:val="22"/>
            <w:szCs w:val="22"/>
            <w:lang w:val="uk-UA"/>
          </w:rPr>
          <m:t xml:space="preserve">(t) = </m:t>
        </m:r>
        <m:r>
          <m:rPr>
            <m:sty m:val="p"/>
          </m:rPr>
          <w:rPr>
            <w:rFonts w:ascii="Cambria Math" w:hAnsi="Cambria Math"/>
            <w:sz w:val="22"/>
            <w:szCs w:val="22"/>
            <w:lang w:val="uk-UA"/>
          </w:rPr>
          <m:t>⟨</m:t>
        </m:r>
        <m:sSub>
          <m:sSubPr>
            <m:ctrlPr>
              <w:rPr>
                <w:rFonts w:ascii="Cambria Math" w:eastAsiaTheme="minorHAnsi" w:hAnsi="Cambria Math"/>
                <w:i/>
                <w:kern w:val="2"/>
                <w:sz w:val="22"/>
                <w:szCs w:val="22"/>
                <w:lang w:val="uk-UA" w:eastAsia="en-US"/>
                <w14:ligatures w14:val="standardContextual"/>
              </w:rPr>
            </m:ctrlPr>
          </m:sSubPr>
          <m:e>
            <m:r>
              <w:rPr>
                <w:rFonts w:ascii="Cambria Math" w:hAnsi="Cambria Math"/>
                <w:sz w:val="22"/>
                <w:szCs w:val="22"/>
                <w:lang w:val="uk-UA"/>
              </w:rPr>
              <m:t>A</m:t>
            </m:r>
          </m:e>
          <m:sub>
            <m:r>
              <w:rPr>
                <w:rFonts w:ascii="Cambria Math" w:hAnsi="Cambria Math"/>
                <w:sz w:val="22"/>
                <w:szCs w:val="22"/>
                <w:lang w:val="uk-UA"/>
              </w:rPr>
              <m:t>i</m:t>
            </m:r>
          </m:sub>
        </m:sSub>
        <m:r>
          <w:rPr>
            <w:rFonts w:ascii="Cambria Math" w:hAnsi="Cambria Math"/>
            <w:sz w:val="22"/>
            <w:szCs w:val="22"/>
            <w:lang w:val="uk-UA"/>
          </w:rPr>
          <m:t xml:space="preserve">i(t), </m:t>
        </m:r>
        <m:sSub>
          <m:sSubPr>
            <m:ctrlPr>
              <w:rPr>
                <w:rFonts w:ascii="Cambria Math" w:eastAsiaTheme="minorHAnsi" w:hAnsi="Cambria Math"/>
                <w:i/>
                <w:kern w:val="2"/>
                <w:sz w:val="22"/>
                <w:szCs w:val="22"/>
                <w:lang w:val="uk-UA" w:eastAsia="en-US"/>
                <w14:ligatures w14:val="standardContextual"/>
              </w:rPr>
            </m:ctrlPr>
          </m:sSubPr>
          <m:e>
            <m:r>
              <w:rPr>
                <w:rFonts w:ascii="Cambria Math" w:hAnsi="Cambria Math"/>
                <w:sz w:val="22"/>
                <w:szCs w:val="22"/>
                <w:lang w:val="uk-UA"/>
              </w:rPr>
              <m:t>R</m:t>
            </m:r>
          </m:e>
          <m:sub>
            <m:r>
              <w:rPr>
                <w:rFonts w:ascii="Cambria Math" w:hAnsi="Cambria Math"/>
                <w:sz w:val="22"/>
                <w:szCs w:val="22"/>
                <w:lang w:val="uk-UA"/>
              </w:rPr>
              <m:t>i</m:t>
            </m:r>
          </m:sub>
        </m:sSub>
        <m:r>
          <w:rPr>
            <w:rFonts w:ascii="Cambria Math" w:hAnsi="Cambria Math"/>
            <w:sz w:val="22"/>
            <w:szCs w:val="22"/>
            <w:lang w:val="uk-UA"/>
          </w:rPr>
          <m:t xml:space="preserve">(t) </m:t>
        </m:r>
        <m:r>
          <m:rPr>
            <m:sty m:val="p"/>
          </m:rPr>
          <w:rPr>
            <w:rFonts w:ascii="Cambria Math" w:hAnsi="Cambria Math"/>
            <w:sz w:val="22"/>
            <w:szCs w:val="22"/>
            <w:lang w:val="uk-UA"/>
          </w:rPr>
          <m:t>⟩</m:t>
        </m:r>
      </m:oMath>
      <w:r w:rsidRPr="00666422">
        <w:rPr>
          <w:sz w:val="22"/>
          <w:szCs w:val="22"/>
          <w:lang w:val="uk-UA"/>
        </w:rPr>
        <w:t xml:space="preserve">, де </w:t>
      </w:r>
      <m:oMath>
        <m:r>
          <w:rPr>
            <w:rFonts w:ascii="Cambria Math" w:hAnsi="Cambria Math"/>
            <w:sz w:val="22"/>
            <w:szCs w:val="22"/>
            <w:lang w:val="uk-UA"/>
          </w:rPr>
          <m:t>A</m:t>
        </m:r>
      </m:oMath>
      <w:r w:rsidRPr="00666422">
        <w:rPr>
          <w:sz w:val="22"/>
          <w:szCs w:val="22"/>
          <w:lang w:val="uk-UA"/>
        </w:rPr>
        <w:t xml:space="preserve"> — доступність, а </w:t>
      </w:r>
      <m:oMath>
        <m:r>
          <w:rPr>
            <w:rFonts w:ascii="Cambria Math" w:hAnsi="Cambria Math"/>
            <w:sz w:val="22"/>
            <w:szCs w:val="22"/>
            <w:lang w:val="uk-UA"/>
          </w:rPr>
          <m:t>R</m:t>
        </m:r>
      </m:oMath>
      <w:r w:rsidRPr="00666422">
        <w:rPr>
          <w:sz w:val="22"/>
          <w:szCs w:val="22"/>
          <w:lang w:val="uk-UA"/>
        </w:rPr>
        <w:t xml:space="preserve"> — актуальність.</w:t>
      </w:r>
    </w:p>
    <w:p w14:paraId="5AD60736" w14:textId="5A5B148D" w:rsidR="0091024A" w:rsidRPr="00666422" w:rsidRDefault="0091024A" w:rsidP="00814178">
      <w:pPr>
        <w:ind w:firstLine="709"/>
        <w:jc w:val="both"/>
        <w:rPr>
          <w:sz w:val="22"/>
          <w:szCs w:val="22"/>
          <w:lang w:val="uk-UA"/>
        </w:rPr>
      </w:pPr>
      <w:r w:rsidRPr="00666422">
        <w:rPr>
          <w:i/>
          <w:iCs/>
          <w:sz w:val="22"/>
          <w:szCs w:val="22"/>
          <w:lang w:val="uk-UA"/>
        </w:rPr>
        <w:t>Доступність</w:t>
      </w:r>
      <w:r w:rsidRPr="00666422">
        <w:rPr>
          <w:sz w:val="22"/>
          <w:szCs w:val="22"/>
          <w:lang w:val="uk-UA"/>
        </w:rPr>
        <w:t xml:space="preserve"> визначається як здатність вузла </w:t>
      </w:r>
      <m:oMath>
        <m:sSub>
          <m:sSubPr>
            <m:ctrlPr>
              <w:rPr>
                <w:rFonts w:ascii="Cambria Math" w:hAnsi="Cambria Math"/>
                <w:i/>
                <w:sz w:val="22"/>
                <w:szCs w:val="22"/>
                <w:lang w:val="uk-UA"/>
              </w:rPr>
            </m:ctrlPr>
          </m:sSubPr>
          <m:e>
            <m:r>
              <w:rPr>
                <w:rFonts w:ascii="Cambria Math" w:hAnsi="Cambria Math"/>
                <w:sz w:val="22"/>
                <w:szCs w:val="22"/>
                <w:lang w:val="uk-UA"/>
              </w:rPr>
              <m:t>v</m:t>
            </m:r>
          </m:e>
          <m:sub>
            <m:r>
              <w:rPr>
                <w:rFonts w:ascii="Cambria Math" w:hAnsi="Cambria Math"/>
                <w:sz w:val="22"/>
                <w:szCs w:val="22"/>
                <w:lang w:val="uk-UA"/>
              </w:rPr>
              <m:t>i</m:t>
            </m:r>
          </m:sub>
        </m:sSub>
      </m:oMath>
      <w:r w:rsidRPr="00666422">
        <w:rPr>
          <w:sz w:val="22"/>
          <w:szCs w:val="22"/>
          <w:lang w:val="uk-UA"/>
        </w:rPr>
        <w:t xml:space="preserve"> забезпечити безперебійний доступ до ресурсу. Розглянемо процес контролю як послідовність дискретних випробувань (запитів) за схемою Бернуллі. Нехай </w:t>
      </w:r>
      <m:oMath>
        <m:sSub>
          <m:sSubPr>
            <m:ctrlPr>
              <w:rPr>
                <w:rFonts w:ascii="Cambria Math" w:hAnsi="Cambria Math"/>
                <w:i/>
                <w:sz w:val="22"/>
                <w:szCs w:val="22"/>
                <w:lang w:val="uk-UA"/>
              </w:rPr>
            </m:ctrlPr>
          </m:sSubPr>
          <m:e>
            <m:r>
              <m:rPr>
                <m:sty m:val="p"/>
              </m:rPr>
              <w:rPr>
                <w:rFonts w:ascii="Cambria Math" w:hAnsi="Cambria Math"/>
                <w:sz w:val="22"/>
                <w:szCs w:val="22"/>
                <w:lang w:val="uk-UA"/>
              </w:rPr>
              <m:t>τ</m:t>
            </m:r>
            <m:ctrlPr>
              <w:rPr>
                <w:rFonts w:ascii="Cambria Math" w:hAnsi="Cambria Math"/>
                <w:sz w:val="22"/>
                <w:szCs w:val="22"/>
                <w:lang w:val="uk-UA"/>
              </w:rPr>
            </m:ctrlPr>
          </m:e>
          <m:sub>
            <m:r>
              <w:rPr>
                <w:rFonts w:ascii="Cambria Math" w:hAnsi="Cambria Math"/>
                <w:sz w:val="22"/>
                <w:szCs w:val="22"/>
                <w:lang w:val="uk-UA"/>
              </w:rPr>
              <m:t>j</m:t>
            </m:r>
          </m:sub>
        </m:sSub>
      </m:oMath>
      <w:r w:rsidRPr="00666422">
        <w:rPr>
          <w:sz w:val="22"/>
          <w:szCs w:val="22"/>
          <w:lang w:val="uk-UA"/>
        </w:rPr>
        <w:t xml:space="preserve"> — час відгуку на </w:t>
      </w:r>
      <m:oMath>
        <m:r>
          <w:rPr>
            <w:rFonts w:ascii="Cambria Math" w:hAnsi="Cambria Math"/>
            <w:sz w:val="22"/>
            <w:szCs w:val="22"/>
            <w:lang w:val="uk-UA"/>
          </w:rPr>
          <m:t>j</m:t>
        </m:r>
      </m:oMath>
      <w:r w:rsidRPr="00666422">
        <w:rPr>
          <w:sz w:val="22"/>
          <w:szCs w:val="22"/>
          <w:lang w:val="uk-UA"/>
        </w:rPr>
        <w:t xml:space="preserve">-й запит. Введемо індикаторну функцію успішності запиту </w:t>
      </w:r>
      <m:oMath>
        <m:r>
          <m:rPr>
            <m:sty m:val="p"/>
          </m:rPr>
          <w:rPr>
            <w:rFonts w:ascii="Cambria Math" w:hAnsi="Cambria Math"/>
            <w:sz w:val="22"/>
            <w:szCs w:val="22"/>
            <w:lang w:val="uk-UA"/>
          </w:rPr>
          <m:t>χ</m:t>
        </m:r>
        <m:d>
          <m:dPr>
            <m:ctrlPr>
              <w:rPr>
                <w:rFonts w:ascii="Cambria Math" w:hAnsi="Cambria Math"/>
                <w:i/>
                <w:sz w:val="22"/>
                <w:szCs w:val="22"/>
                <w:lang w:val="uk-UA"/>
              </w:rPr>
            </m:ctrlPr>
          </m:dPr>
          <m:e>
            <m:sSub>
              <m:sSubPr>
                <m:ctrlPr>
                  <w:rPr>
                    <w:rFonts w:ascii="Cambria Math" w:hAnsi="Cambria Math"/>
                    <w:i/>
                    <w:sz w:val="22"/>
                    <w:szCs w:val="22"/>
                    <w:lang w:val="uk-UA"/>
                  </w:rPr>
                </m:ctrlPr>
              </m:sSubPr>
              <m:e>
                <m:r>
                  <m:rPr>
                    <m:sty m:val="p"/>
                  </m:rPr>
                  <w:rPr>
                    <w:rFonts w:ascii="Cambria Math" w:hAnsi="Cambria Math"/>
                    <w:sz w:val="22"/>
                    <w:szCs w:val="22"/>
                    <w:lang w:val="uk-UA"/>
                  </w:rPr>
                  <m:t>τ</m:t>
                </m:r>
              </m:e>
              <m:sub>
                <m:r>
                  <w:rPr>
                    <w:rFonts w:ascii="Cambria Math" w:hAnsi="Cambria Math"/>
                    <w:sz w:val="22"/>
                    <w:szCs w:val="22"/>
                    <w:lang w:val="uk-UA"/>
                  </w:rPr>
                  <m:t>j</m:t>
                </m:r>
              </m:sub>
            </m:sSub>
          </m:e>
        </m:d>
      </m:oMath>
      <w:r w:rsidRPr="00666422">
        <w:rPr>
          <w:sz w:val="22"/>
          <w:szCs w:val="22"/>
          <w:lang w:val="uk-UA"/>
        </w:rPr>
        <w:t>:</w:t>
      </w:r>
    </w:p>
    <w:p w14:paraId="00C7D58D" w14:textId="0D5821C5" w:rsidR="004A459E" w:rsidRPr="004A459E" w:rsidRDefault="00000000" w:rsidP="004A459E">
      <w:pPr>
        <w:ind w:firstLine="709"/>
        <w:jc w:val="both"/>
        <w:rPr>
          <w:iCs/>
          <w:lang w:val="en-US"/>
        </w:rPr>
      </w:pPr>
      <m:oMathPara>
        <m:oMath>
          <m:eqArr>
            <m:eqArrPr>
              <m:maxDist m:val="1"/>
              <m:ctrlPr>
                <w:rPr>
                  <w:rFonts w:ascii="Cambria Math" w:eastAsiaTheme="minorHAnsi" w:hAnsi="Cambria Math"/>
                  <w:i/>
                  <w:kern w:val="2"/>
                  <w:lang w:val="en-US" w:eastAsia="en-US"/>
                  <w14:ligatures w14:val="standardContextual"/>
                </w:rPr>
              </m:ctrlPr>
            </m:eqArrPr>
            <m:e>
              <m:r>
                <w:rPr>
                  <w:rFonts w:ascii="Cambria Math" w:hAnsi="Cambria Math"/>
                  <w:lang w:val="uk-UA"/>
                </w:rPr>
                <m:t>χ</m:t>
              </m:r>
              <m:d>
                <m:dPr>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τ</m:t>
                      </m:r>
                    </m:e>
                    <m:sub>
                      <m:r>
                        <w:rPr>
                          <w:rFonts w:ascii="Cambria Math" w:hAnsi="Cambria Math"/>
                          <w:lang w:val="uk-UA"/>
                        </w:rPr>
                        <m:t>j</m:t>
                      </m:r>
                    </m:sub>
                  </m:sSub>
                </m:e>
              </m:d>
              <m:r>
                <w:rPr>
                  <w:rFonts w:ascii="Cambria Math" w:hAnsi="Cambria Math"/>
                  <w:lang w:val="uk-UA"/>
                </w:rPr>
                <m:t>=</m:t>
              </m:r>
              <m:d>
                <m:dPr>
                  <m:begChr m:val="{"/>
                  <m:endChr m:val=""/>
                  <m:ctrlPr>
                    <w:rPr>
                      <w:rFonts w:ascii="Cambria Math" w:eastAsiaTheme="minorHAnsi" w:hAnsi="Cambria Math"/>
                      <w:i/>
                      <w:kern w:val="2"/>
                      <w:lang w:val="uk-UA" w:eastAsia="en-US"/>
                      <w14:ligatures w14:val="standardContextual"/>
                    </w:rPr>
                  </m:ctrlPr>
                </m:dPr>
                <m:e>
                  <m:eqArr>
                    <m:eqArrPr>
                      <m:ctrlPr>
                        <w:rPr>
                          <w:rFonts w:ascii="Cambria Math" w:eastAsiaTheme="minorHAnsi" w:hAnsi="Cambria Math"/>
                          <w:i/>
                          <w:kern w:val="2"/>
                          <w:lang w:val="uk-UA" w:eastAsia="en-US"/>
                          <w14:ligatures w14:val="standardContextual"/>
                        </w:rPr>
                      </m:ctrlPr>
                    </m:eqArrPr>
                    <m:e>
                      <m:r>
                        <w:rPr>
                          <w:rFonts w:ascii="Cambria Math" w:hAnsi="Cambria Math"/>
                          <w:lang w:val="uk-UA"/>
                        </w:rPr>
                        <m:t xml:space="preserve">1, якщо </m:t>
                      </m:r>
                      <m:sSub>
                        <m:sSubPr>
                          <m:ctrlPr>
                            <w:rPr>
                              <w:rFonts w:ascii="Cambria Math" w:hAnsi="Cambria Math"/>
                              <w:i/>
                              <w:lang w:val="uk-UA"/>
                            </w:rPr>
                          </m:ctrlPr>
                        </m:sSubPr>
                        <m:e>
                          <m:r>
                            <w:rPr>
                              <w:rFonts w:ascii="Cambria Math" w:hAnsi="Cambria Math"/>
                              <w:lang w:val="uk-UA"/>
                            </w:rPr>
                            <m:t>τ</m:t>
                          </m:r>
                        </m:e>
                        <m:sub>
                          <m:r>
                            <w:rPr>
                              <w:rFonts w:ascii="Cambria Math" w:hAnsi="Cambria Math"/>
                              <w:lang w:val="uk-UA"/>
                            </w:rPr>
                            <m:t>j</m:t>
                          </m:r>
                        </m:sub>
                      </m:sSub>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limit</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j</m:t>
                          </m:r>
                        </m:sub>
                      </m:sSub>
                      <m:r>
                        <w:rPr>
                          <w:rFonts w:ascii="Cambria Math" w:hAnsi="Cambria Math"/>
                          <w:lang w:val="uk-UA"/>
                        </w:rPr>
                        <m:t>∈</m:t>
                      </m:r>
                      <m:r>
                        <m:rPr>
                          <m:lit/>
                        </m:rPr>
                        <w:rPr>
                          <w:rFonts w:ascii="Cambria Math" w:hAnsi="Cambria Math"/>
                          <w:lang w:val="uk-UA"/>
                        </w:rPr>
                        <m:t>{</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success</m:t>
                          </m:r>
                        </m:sub>
                      </m:sSub>
                      <m:r>
                        <m:rPr>
                          <m:lit/>
                        </m:rPr>
                        <w:rPr>
                          <w:rFonts w:ascii="Cambria Math" w:hAnsi="Cambria Math"/>
                          <w:lang w:val="uk-UA"/>
                        </w:rPr>
                        <m:t>}</m:t>
                      </m:r>
                    </m:e>
                    <m:e>
                      <m:r>
                        <w:rPr>
                          <w:rFonts w:ascii="Cambria Math" w:hAnsi="Cambria Math"/>
                          <w:lang w:val="uk-UA"/>
                        </w:rPr>
                        <m:t xml:space="preserve">0, якщо </m:t>
                      </m:r>
                      <m:sSub>
                        <m:sSubPr>
                          <m:ctrlPr>
                            <w:rPr>
                              <w:rFonts w:ascii="Cambria Math" w:hAnsi="Cambria Math"/>
                              <w:i/>
                              <w:lang w:val="uk-UA"/>
                            </w:rPr>
                          </m:ctrlPr>
                        </m:sSubPr>
                        <m:e>
                          <m:r>
                            <w:rPr>
                              <w:rFonts w:ascii="Cambria Math" w:hAnsi="Cambria Math"/>
                              <w:lang w:val="uk-UA"/>
                            </w:rPr>
                            <m:t>τ</m:t>
                          </m:r>
                        </m:e>
                        <m:sub>
                          <m:r>
                            <w:rPr>
                              <w:rFonts w:ascii="Cambria Math" w:hAnsi="Cambria Math"/>
                              <w:lang w:val="uk-UA"/>
                            </w:rPr>
                            <m:t>j</m:t>
                          </m:r>
                        </m:sub>
                      </m:sSub>
                      <m:r>
                        <w:rPr>
                          <w:rFonts w:ascii="Cambria Math" w:hAnsi="Cambria Math"/>
                          <w:lang w:val="uk-UA"/>
                        </w:rPr>
                        <m:t>&gt;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limit</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j</m:t>
                          </m:r>
                        </m:sub>
                      </m:sSub>
                      <m:r>
                        <w:rPr>
                          <w:rFonts w:ascii="Cambria Math" w:hAnsi="Cambria Math"/>
                          <w:lang w:val="uk-UA"/>
                        </w:rPr>
                        <m:t>∉</m:t>
                      </m:r>
                      <m:r>
                        <m:rPr>
                          <m:lit/>
                        </m:rPr>
                        <w:rPr>
                          <w:rFonts w:ascii="Cambria Math" w:hAnsi="Cambria Math"/>
                          <w:lang w:val="uk-UA"/>
                        </w:rPr>
                        <m:t>{</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success</m:t>
                          </m:r>
                        </m:sub>
                      </m:sSub>
                      <m:r>
                        <m:rPr>
                          <m:lit/>
                        </m:rPr>
                        <w:rPr>
                          <w:rFonts w:ascii="Cambria Math" w:hAnsi="Cambria Math"/>
                          <w:lang w:val="uk-UA"/>
                        </w:rPr>
                        <m:t>}</m:t>
                      </m:r>
                    </m:e>
                  </m:eqArr>
                </m:e>
              </m:d>
              <m:r>
                <w:rPr>
                  <w:rFonts w:ascii="Cambria Math" w:eastAsiaTheme="minorHAnsi" w:hAnsi="Cambria Math"/>
                  <w:kern w:val="2"/>
                  <w:lang w:val="uk-UA" w:eastAsia="en-US"/>
                  <w14:ligatures w14:val="standardContextual"/>
                </w:rPr>
                <m:t>,</m:t>
              </m:r>
              <m:r>
                <w:rPr>
                  <w:rFonts w:ascii="Cambria Math" w:hAnsi="Cambria Math"/>
                  <w:lang w:val="uk-UA"/>
                </w:rPr>
                <m:t>#</m:t>
              </m:r>
              <m:d>
                <m:dPr>
                  <m:ctrlPr>
                    <w:rPr>
                      <w:rFonts w:ascii="Cambria Math" w:eastAsiaTheme="minorHAnsi" w:hAnsi="Cambria Math"/>
                      <w:i/>
                      <w:kern w:val="2"/>
                      <w:lang w:val="en-US" w:eastAsia="en-US"/>
                      <w14:ligatures w14:val="standardContextual"/>
                    </w:rPr>
                  </m:ctrlPr>
                </m:dPr>
                <m:e>
                  <m:r>
                    <w:rPr>
                      <w:rFonts w:ascii="Cambria Math" w:eastAsiaTheme="minorHAnsi" w:hAnsi="Cambria Math"/>
                      <w:kern w:val="2"/>
                      <w:lang w:val="en-US" w:eastAsia="en-US"/>
                      <w14:ligatures w14:val="standardContextual"/>
                    </w:rPr>
                    <m:t>1</m:t>
                  </m:r>
                </m:e>
              </m:d>
              <m:ctrlPr>
                <w:rPr>
                  <w:rFonts w:ascii="Cambria Math" w:hAnsi="Cambria Math"/>
                  <w:i/>
                  <w:iCs/>
                  <w:lang w:val="uk-UA"/>
                </w:rPr>
              </m:ctrlPr>
            </m:e>
          </m:eqArr>
        </m:oMath>
      </m:oMathPara>
    </w:p>
    <w:p w14:paraId="32D91B06" w14:textId="77777777" w:rsidR="00F27873" w:rsidRPr="00666422" w:rsidRDefault="0091024A" w:rsidP="0091024A">
      <w:pPr>
        <w:ind w:firstLine="709"/>
        <w:jc w:val="both"/>
        <w:rPr>
          <w:sz w:val="22"/>
          <w:szCs w:val="22"/>
          <w:lang w:val="uk-UA"/>
        </w:rPr>
      </w:pPr>
      <w:r w:rsidRPr="00666422">
        <w:rPr>
          <w:sz w:val="22"/>
          <w:szCs w:val="22"/>
          <w:lang w:val="uk-UA"/>
        </w:rPr>
        <w:t xml:space="preserve">де </w:t>
      </w:r>
      <m:oMath>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limit</m:t>
            </m:r>
          </m:sub>
        </m:sSub>
      </m:oMath>
      <w:r w:rsidRPr="00666422">
        <w:rPr>
          <w:sz w:val="22"/>
          <w:szCs w:val="22"/>
          <w:lang w:val="uk-UA"/>
        </w:rPr>
        <w:t xml:space="preserve"> — константа максимально допустимого часу очікування (тайм-аут);</w:t>
      </w:r>
      <w:r w:rsidR="00F27873" w:rsidRPr="00666422">
        <w:rPr>
          <w:rFonts w:eastAsiaTheme="minorEastAsia"/>
          <w:sz w:val="22"/>
          <w:szCs w:val="22"/>
          <w:lang w:val="uk-UA"/>
        </w:rPr>
        <w:t xml:space="preserve"> </w:t>
      </w:r>
      <m:oMath>
        <m:sSub>
          <m:sSubPr>
            <m:ctrlPr>
              <w:rPr>
                <w:rFonts w:ascii="Cambria Math" w:hAnsi="Cambria Math"/>
                <w:i/>
                <w:sz w:val="22"/>
                <w:szCs w:val="22"/>
                <w:lang w:val="uk-UA"/>
              </w:rPr>
            </m:ctrlPr>
          </m:sSubPr>
          <m:e>
            <m:r>
              <w:rPr>
                <w:rFonts w:ascii="Cambria Math" w:hAnsi="Cambria Math"/>
                <w:sz w:val="22"/>
                <w:szCs w:val="22"/>
                <w:lang w:val="uk-UA"/>
              </w:rPr>
              <m:t>S</m:t>
            </m:r>
          </m:e>
          <m:sub>
            <m:r>
              <w:rPr>
                <w:rFonts w:ascii="Cambria Math" w:hAnsi="Cambria Math"/>
                <w:sz w:val="22"/>
                <w:szCs w:val="22"/>
                <w:lang w:val="uk-UA"/>
              </w:rPr>
              <m:t>j</m:t>
            </m:r>
          </m:sub>
        </m:sSub>
      </m:oMath>
      <w:r w:rsidRPr="00666422">
        <w:rPr>
          <w:sz w:val="22"/>
          <w:szCs w:val="22"/>
          <w:lang w:val="uk-UA"/>
        </w:rPr>
        <w:t xml:space="preserve"> — статус-код відповіді (наприклад, HTTP 200);</w:t>
      </w:r>
      <w:r w:rsidR="00F27873" w:rsidRPr="00666422">
        <w:rPr>
          <w:sz w:val="22"/>
          <w:szCs w:val="22"/>
          <w:lang w:val="uk-UA"/>
        </w:rPr>
        <w:t xml:space="preserve"> </w:t>
      </w:r>
      <m:oMath>
        <m:r>
          <m:rPr>
            <m:lit/>
          </m:rP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S</m:t>
            </m:r>
          </m:e>
          <m:sub>
            <m:r>
              <w:rPr>
                <w:rFonts w:ascii="Cambria Math" w:hAnsi="Cambria Math"/>
                <w:sz w:val="22"/>
                <w:szCs w:val="22"/>
                <w:lang w:val="uk-UA"/>
              </w:rPr>
              <m:t>success</m:t>
            </m:r>
          </m:sub>
        </m:sSub>
        <m:r>
          <m:rPr>
            <m:lit/>
          </m:rPr>
          <w:rPr>
            <w:rFonts w:ascii="Cambria Math" w:hAnsi="Cambria Math"/>
            <w:sz w:val="22"/>
            <w:szCs w:val="22"/>
            <w:lang w:val="uk-UA"/>
          </w:rPr>
          <m:t>}</m:t>
        </m:r>
      </m:oMath>
      <w:r w:rsidRPr="00666422">
        <w:rPr>
          <w:sz w:val="22"/>
          <w:szCs w:val="22"/>
          <w:lang w:val="uk-UA"/>
        </w:rPr>
        <w:t xml:space="preserve"> — множина станів успішної обробки запиту.</w:t>
      </w:r>
    </w:p>
    <w:p w14:paraId="57D287A3" w14:textId="01506AB7" w:rsidR="0091024A" w:rsidRPr="00666422" w:rsidRDefault="0091024A" w:rsidP="00814178">
      <w:pPr>
        <w:ind w:firstLine="709"/>
        <w:jc w:val="both"/>
        <w:rPr>
          <w:sz w:val="22"/>
          <w:szCs w:val="22"/>
          <w:lang w:val="uk-UA"/>
        </w:rPr>
      </w:pPr>
      <w:r w:rsidRPr="00666422">
        <w:rPr>
          <w:sz w:val="22"/>
          <w:szCs w:val="22"/>
          <w:lang w:val="uk-UA"/>
        </w:rPr>
        <w:t xml:space="preserve">Для отримання статистично значущого показника доступності на часовому інтервалі </w:t>
      </w:r>
      <m:oMath>
        <m:d>
          <m:dPr>
            <m:begChr m:val="["/>
            <m:endChr m:val="]"/>
            <m:ctrlPr>
              <w:rPr>
                <w:rFonts w:ascii="Cambria Math" w:hAnsi="Cambria Math"/>
                <w:i/>
                <w:sz w:val="22"/>
                <w:szCs w:val="22"/>
                <w:lang w:val="uk-UA"/>
              </w:rPr>
            </m:ctrlPr>
          </m:dPr>
          <m:e>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0</m:t>
                </m:r>
              </m:sub>
            </m:sSub>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n</m:t>
                </m:r>
              </m:sub>
            </m:sSub>
          </m:e>
        </m:d>
      </m:oMath>
      <w:r w:rsidRPr="00666422">
        <w:rPr>
          <w:sz w:val="22"/>
          <w:szCs w:val="22"/>
          <w:lang w:val="uk-UA"/>
        </w:rPr>
        <w:t xml:space="preserve"> використовується метод ковзного вікна розміром </w:t>
      </w:r>
      <m:oMath>
        <m:r>
          <w:rPr>
            <w:rFonts w:ascii="Cambria Math" w:hAnsi="Cambria Math"/>
            <w:sz w:val="22"/>
            <w:szCs w:val="22"/>
            <w:lang w:val="uk-UA"/>
          </w:rPr>
          <m:t>N</m:t>
        </m:r>
      </m:oMath>
      <w:r w:rsidRPr="00666422">
        <w:rPr>
          <w:sz w:val="22"/>
          <w:szCs w:val="22"/>
          <w:lang w:val="uk-UA"/>
        </w:rPr>
        <w:t>:</w:t>
      </w:r>
    </w:p>
    <w:p w14:paraId="575AD3FD" w14:textId="64DF422B" w:rsidR="004A459E" w:rsidRPr="004A459E" w:rsidRDefault="00000000" w:rsidP="004A459E">
      <w:pPr>
        <w:ind w:firstLine="709"/>
        <w:jc w:val="both"/>
        <w:rPr>
          <w:lang w:val="en-US"/>
        </w:rPr>
      </w:pPr>
      <m:oMathPara>
        <m:oMath>
          <m:eqArr>
            <m:eqArrPr>
              <m:maxDist m:val="1"/>
              <m:ctrlPr>
                <w:rPr>
                  <w:rFonts w:ascii="Cambria Math" w:hAnsi="Cambria Math"/>
                  <w:i/>
                  <w:lang w:val="en-US"/>
                </w:rPr>
              </m:ctrlPr>
            </m:eqArrPr>
            <m:e>
              <m:r>
                <w:rPr>
                  <w:rFonts w:ascii="Cambria Math" w:hAnsi="Cambria Math"/>
                  <w:lang w:val="uk-UA"/>
                </w:rPr>
                <m:t>A=</m:t>
              </m:r>
              <m:f>
                <m:fPr>
                  <m:ctrlPr>
                    <w:rPr>
                      <w:rFonts w:ascii="Cambria Math" w:hAnsi="Cambria Math"/>
                      <w:lang w:val="uk-UA"/>
                    </w:rPr>
                  </m:ctrlPr>
                </m:fPr>
                <m:num>
                  <m:r>
                    <w:rPr>
                      <w:rFonts w:ascii="Cambria Math" w:hAnsi="Cambria Math"/>
                      <w:lang w:val="uk-UA"/>
                    </w:rPr>
                    <m:t>1</m:t>
                  </m:r>
                  <m:ctrlPr>
                    <w:rPr>
                      <w:rFonts w:ascii="Cambria Math" w:hAnsi="Cambria Math"/>
                      <w:i/>
                      <w:lang w:val="uk-UA"/>
                    </w:rPr>
                  </m:ctrlPr>
                </m:num>
                <m:den>
                  <m:r>
                    <w:rPr>
                      <w:rFonts w:ascii="Cambria Math" w:hAnsi="Cambria Math"/>
                      <w:lang w:val="uk-UA"/>
                    </w:rPr>
                    <m:t>N</m:t>
                  </m:r>
                  <m:ctrlPr>
                    <w:rPr>
                      <w:rFonts w:ascii="Cambria Math" w:hAnsi="Cambria Math"/>
                      <w:i/>
                      <w:lang w:val="uk-UA"/>
                    </w:rPr>
                  </m:ctrlPr>
                </m:den>
              </m:f>
              <m:nary>
                <m:naryPr>
                  <m:chr m:val="∑"/>
                  <m:ctrlPr>
                    <w:rPr>
                      <w:rFonts w:ascii="Cambria Math" w:hAnsi="Cambria Math"/>
                      <w:lang w:val="uk-UA"/>
                    </w:rPr>
                  </m:ctrlPr>
                </m:naryPr>
                <m:sub>
                  <m:r>
                    <w:rPr>
                      <w:rFonts w:ascii="Cambria Math" w:hAnsi="Cambria Math"/>
                      <w:lang w:val="uk-UA"/>
                    </w:rPr>
                    <m:t>j=n-N+1</m:t>
                  </m:r>
                  <m:ctrlPr>
                    <w:rPr>
                      <w:rFonts w:ascii="Cambria Math" w:hAnsi="Cambria Math"/>
                      <w:i/>
                      <w:lang w:val="uk-UA"/>
                    </w:rPr>
                  </m:ctrlPr>
                </m:sub>
                <m:sup>
                  <m:r>
                    <w:rPr>
                      <w:rFonts w:ascii="Cambria Math" w:hAnsi="Cambria Math"/>
                      <w:lang w:val="uk-UA"/>
                    </w:rPr>
                    <m:t>n</m:t>
                  </m:r>
                  <m:ctrlPr>
                    <w:rPr>
                      <w:rFonts w:ascii="Cambria Math" w:hAnsi="Cambria Math"/>
                      <w:i/>
                      <w:lang w:val="uk-UA"/>
                    </w:rPr>
                  </m:ctrlPr>
                </m:sup>
                <m:e>
                  <m:r>
                    <m:rPr>
                      <m:sty m:val="p"/>
                    </m:rPr>
                    <w:rPr>
                      <w:rFonts w:ascii="Cambria Math" w:hAnsi="Cambria Math"/>
                      <w:lang w:val="uk-UA"/>
                    </w:rPr>
                    <m:t>χ</m:t>
                  </m:r>
                  <m:d>
                    <m:dPr>
                      <m:ctrlPr>
                        <w:rPr>
                          <w:rFonts w:ascii="Cambria Math" w:hAnsi="Cambria Math"/>
                          <w:i/>
                          <w:lang w:val="uk-UA"/>
                        </w:rPr>
                      </m:ctrlPr>
                    </m:dPr>
                    <m:e>
                      <m:sSub>
                        <m:sSubPr>
                          <m:ctrlPr>
                            <w:rPr>
                              <w:rFonts w:ascii="Cambria Math" w:hAnsi="Cambria Math"/>
                              <w:i/>
                              <w:lang w:val="uk-UA"/>
                            </w:rPr>
                          </m:ctrlPr>
                        </m:sSubPr>
                        <m:e>
                          <m:r>
                            <m:rPr>
                              <m:sty m:val="p"/>
                            </m:rPr>
                            <w:rPr>
                              <w:rFonts w:ascii="Cambria Math" w:hAnsi="Cambria Math"/>
                              <w:lang w:val="uk-UA"/>
                            </w:rPr>
                            <m:t>τ</m:t>
                          </m:r>
                        </m:e>
                        <m:sub>
                          <m:r>
                            <w:rPr>
                              <w:rFonts w:ascii="Cambria Math" w:hAnsi="Cambria Math"/>
                              <w:lang w:val="uk-UA"/>
                            </w:rPr>
                            <m:t>j</m:t>
                          </m:r>
                        </m:sub>
                      </m:sSub>
                    </m:e>
                  </m:d>
                  <m:ctrlPr>
                    <w:rPr>
                      <w:rFonts w:ascii="Cambria Math" w:hAnsi="Cambria Math"/>
                      <w:i/>
                      <w:lang w:val="uk-UA"/>
                    </w:rPr>
                  </m:ctrlPr>
                </m:e>
              </m:nary>
              <m:r>
                <w:rPr>
                  <w:rFonts w:ascii="Cambria Math" w:hAnsi="Cambria Math"/>
                  <w:lang w:val="uk-UA"/>
                </w:rPr>
                <m:t>,#</m:t>
              </m:r>
              <m:d>
                <m:dPr>
                  <m:ctrlPr>
                    <w:rPr>
                      <w:rFonts w:ascii="Cambria Math" w:hAnsi="Cambria Math"/>
                      <w:i/>
                      <w:lang w:val="en-US"/>
                    </w:rPr>
                  </m:ctrlPr>
                </m:dPr>
                <m:e>
                  <m:r>
                    <w:rPr>
                      <w:rFonts w:ascii="Cambria Math" w:hAnsi="Cambria Math"/>
                      <w:lang w:val="en-US"/>
                    </w:rPr>
                    <m:t>2</m:t>
                  </m:r>
                </m:e>
              </m:d>
              <m:ctrlPr>
                <w:rPr>
                  <w:rFonts w:ascii="Cambria Math" w:hAnsi="Cambria Math"/>
                  <w:i/>
                  <w:lang w:val="uk-UA"/>
                </w:rPr>
              </m:ctrlPr>
            </m:e>
          </m:eqArr>
        </m:oMath>
      </m:oMathPara>
    </w:p>
    <w:p w14:paraId="2468A1B5" w14:textId="2D543EDF" w:rsidR="0091024A" w:rsidRPr="00666422" w:rsidRDefault="0091024A" w:rsidP="00760A6A">
      <w:pPr>
        <w:ind w:firstLine="709"/>
        <w:jc w:val="both"/>
        <w:rPr>
          <w:sz w:val="22"/>
          <w:szCs w:val="22"/>
          <w:lang w:val="uk-UA"/>
        </w:rPr>
      </w:pPr>
      <w:r w:rsidRPr="00666422">
        <w:rPr>
          <w:sz w:val="22"/>
          <w:szCs w:val="22"/>
          <w:lang w:val="uk-UA"/>
        </w:rPr>
        <w:t>Оскільки розподілені системи схильні до короткочасних мережевих флуктуацій (jitter), для запобігання хибнопозитивним спрацюванням алгоритму вводиться механізм експоненційного згладжування оцінки доступності:</w:t>
      </w:r>
    </w:p>
    <w:p w14:paraId="4756069F" w14:textId="5C9896D5" w:rsidR="004A459E" w:rsidRPr="004A459E" w:rsidRDefault="00000000" w:rsidP="004A459E">
      <w:pPr>
        <w:ind w:firstLine="709"/>
        <w:jc w:val="both"/>
        <w:rPr>
          <w:lang w:val="en-US"/>
        </w:rPr>
      </w:pPr>
      <m:oMathPara>
        <m:oMath>
          <m:eqArr>
            <m:eqArrPr>
              <m:maxDist m:val="1"/>
              <m:ctrlPr>
                <w:rPr>
                  <w:rFonts w:ascii="Cambria Math" w:hAnsi="Cambria Math"/>
                  <w:i/>
                  <w:lang w:val="en-US"/>
                </w:rPr>
              </m:ctrlPr>
            </m:eqArrPr>
            <m:e>
              <m:acc>
                <m:accPr>
                  <m:ctrlPr>
                    <w:rPr>
                      <w:rFonts w:ascii="Cambria Math" w:hAnsi="Cambria Math"/>
                      <w:lang w:val="uk-UA"/>
                    </w:rPr>
                  </m:ctrlPr>
                </m:accPr>
                <m:e>
                  <m:sSub>
                    <m:sSubPr>
                      <m:ctrlPr>
                        <w:rPr>
                          <w:rFonts w:ascii="Cambria Math" w:hAnsi="Cambria Math"/>
                          <w:i/>
                          <w:lang w:val="uk-UA"/>
                        </w:rPr>
                      </m:ctrlPr>
                    </m:sSubPr>
                    <m:e>
                      <m:r>
                        <w:rPr>
                          <w:rFonts w:ascii="Cambria Math" w:hAnsi="Cambria Math"/>
                          <w:lang w:val="uk-UA"/>
                        </w:rPr>
                        <m:t>A</m:t>
                      </m:r>
                      <m:ctrlPr>
                        <w:rPr>
                          <w:rFonts w:ascii="Cambria Math" w:hAnsi="Cambria Math"/>
                          <w:lang w:val="uk-UA"/>
                        </w:rPr>
                      </m:ctrlPr>
                    </m:e>
                    <m:sub>
                      <m:r>
                        <w:rPr>
                          <w:rFonts w:ascii="Cambria Math" w:hAnsi="Cambria Math"/>
                          <w:lang w:val="uk-UA"/>
                        </w:rPr>
                        <m:t>n</m:t>
                      </m:r>
                    </m:sub>
                  </m:sSub>
                </m:e>
              </m:acc>
              <m:r>
                <w:rPr>
                  <w:rFonts w:ascii="Cambria Math" w:hAnsi="Cambria Math"/>
                  <w:lang w:val="uk-UA"/>
                </w:rPr>
                <m:t>=</m:t>
              </m:r>
              <m:r>
                <m:rPr>
                  <m:sty m:val="p"/>
                </m:rPr>
                <w:rPr>
                  <w:rFonts w:ascii="Cambria Math" w:hAnsi="Cambria Math"/>
                  <w:lang w:val="uk-UA"/>
                </w:rPr>
                <m:t>α⋅χ</m:t>
              </m:r>
              <m:d>
                <m:dPr>
                  <m:ctrlPr>
                    <w:rPr>
                      <w:rFonts w:ascii="Cambria Math" w:hAnsi="Cambria Math"/>
                      <w:i/>
                      <w:lang w:val="uk-UA"/>
                    </w:rPr>
                  </m:ctrlPr>
                </m:dPr>
                <m:e>
                  <m:sSub>
                    <m:sSubPr>
                      <m:ctrlPr>
                        <w:rPr>
                          <w:rFonts w:ascii="Cambria Math" w:hAnsi="Cambria Math"/>
                          <w:i/>
                          <w:lang w:val="uk-UA"/>
                        </w:rPr>
                      </m:ctrlPr>
                    </m:sSubPr>
                    <m:e>
                      <m:r>
                        <m:rPr>
                          <m:sty m:val="p"/>
                        </m:rPr>
                        <w:rPr>
                          <w:rFonts w:ascii="Cambria Math" w:hAnsi="Cambria Math"/>
                          <w:lang w:val="uk-UA"/>
                        </w:rPr>
                        <m:t>τ</m:t>
                      </m:r>
                    </m:e>
                    <m:sub>
                      <m:r>
                        <w:rPr>
                          <w:rFonts w:ascii="Cambria Math" w:hAnsi="Cambria Math"/>
                          <w:lang w:val="uk-UA"/>
                        </w:rPr>
                        <m:t>n</m:t>
                      </m:r>
                    </m:sub>
                  </m:sSub>
                </m:e>
              </m:d>
              <m:r>
                <w:rPr>
                  <w:rFonts w:ascii="Cambria Math" w:hAnsi="Cambria Math"/>
                  <w:lang w:val="uk-UA"/>
                </w:rPr>
                <m:t>+</m:t>
              </m:r>
              <m:d>
                <m:dPr>
                  <m:ctrlPr>
                    <w:rPr>
                      <w:rFonts w:ascii="Cambria Math" w:hAnsi="Cambria Math"/>
                      <w:i/>
                      <w:lang w:val="uk-UA"/>
                    </w:rPr>
                  </m:ctrlPr>
                </m:dPr>
                <m:e>
                  <m:r>
                    <w:rPr>
                      <w:rFonts w:ascii="Cambria Math" w:hAnsi="Cambria Math"/>
                      <w:lang w:val="uk-UA"/>
                    </w:rPr>
                    <m:t>1-</m:t>
                  </m:r>
                  <m:r>
                    <m:rPr>
                      <m:sty m:val="p"/>
                    </m:rPr>
                    <w:rPr>
                      <w:rFonts w:ascii="Cambria Math" w:hAnsi="Cambria Math"/>
                      <w:lang w:val="uk-UA"/>
                    </w:rPr>
                    <m:t>α</m:t>
                  </m:r>
                </m:e>
              </m:d>
              <m:r>
                <m:rPr>
                  <m:sty m:val="p"/>
                </m:rPr>
                <w:rPr>
                  <w:rFonts w:ascii="Cambria Math" w:hAnsi="Cambria Math"/>
                  <w:lang w:val="uk-UA"/>
                </w:rPr>
                <m:t>⋅</m:t>
              </m:r>
              <m:acc>
                <m:accPr>
                  <m:ctrlPr>
                    <w:rPr>
                      <w:rFonts w:ascii="Cambria Math" w:hAnsi="Cambria Math"/>
                      <w:lang w:val="uk-UA"/>
                    </w:rPr>
                  </m:ctrlPr>
                </m:accPr>
                <m:e>
                  <m:sSub>
                    <m:sSubPr>
                      <m:ctrlPr>
                        <w:rPr>
                          <w:rFonts w:ascii="Cambria Math" w:hAnsi="Cambria Math"/>
                          <w:i/>
                          <w:lang w:val="uk-UA"/>
                        </w:rPr>
                      </m:ctrlPr>
                    </m:sSubPr>
                    <m:e>
                      <m:r>
                        <w:rPr>
                          <w:rFonts w:ascii="Cambria Math" w:hAnsi="Cambria Math"/>
                          <w:lang w:val="uk-UA"/>
                        </w:rPr>
                        <m:t>A</m:t>
                      </m:r>
                      <m:ctrlPr>
                        <w:rPr>
                          <w:rFonts w:ascii="Cambria Math" w:hAnsi="Cambria Math"/>
                          <w:lang w:val="uk-UA"/>
                        </w:rPr>
                      </m:ctrlPr>
                    </m:e>
                    <m:sub>
                      <m:r>
                        <w:rPr>
                          <w:rFonts w:ascii="Cambria Math" w:hAnsi="Cambria Math"/>
                          <w:lang w:val="uk-UA"/>
                        </w:rPr>
                        <m:t>n-1</m:t>
                      </m:r>
                    </m:sub>
                  </m:sSub>
                </m:e>
              </m:acc>
              <m:r>
                <w:rPr>
                  <w:rFonts w:ascii="Cambria Math" w:hAnsi="Cambria Math"/>
                  <w:lang w:val="uk-UA"/>
                </w:rPr>
                <m:t>,#</m:t>
              </m:r>
              <m:d>
                <m:dPr>
                  <m:ctrlPr>
                    <w:rPr>
                      <w:rFonts w:ascii="Cambria Math" w:hAnsi="Cambria Math"/>
                      <w:i/>
                      <w:lang w:val="en-US"/>
                    </w:rPr>
                  </m:ctrlPr>
                </m:dPr>
                <m:e>
                  <m:r>
                    <w:rPr>
                      <w:rFonts w:ascii="Cambria Math" w:hAnsi="Cambria Math"/>
                      <w:lang w:val="en-US"/>
                    </w:rPr>
                    <m:t>3</m:t>
                  </m:r>
                </m:e>
              </m:d>
              <m:ctrlPr>
                <w:rPr>
                  <w:rFonts w:ascii="Cambria Math" w:hAnsi="Cambria Math"/>
                  <w:i/>
                  <w:lang w:val="uk-UA"/>
                </w:rPr>
              </m:ctrlPr>
            </m:e>
          </m:eqArr>
        </m:oMath>
      </m:oMathPara>
    </w:p>
    <w:p w14:paraId="7055C6CC" w14:textId="4F49F93F" w:rsidR="0091024A" w:rsidRPr="00666422" w:rsidRDefault="0091024A" w:rsidP="0091024A">
      <w:pPr>
        <w:ind w:firstLine="709"/>
        <w:jc w:val="both"/>
        <w:rPr>
          <w:sz w:val="22"/>
          <w:szCs w:val="22"/>
          <w:lang w:val="uk-UA"/>
        </w:rPr>
      </w:pPr>
      <w:r w:rsidRPr="00666422">
        <w:rPr>
          <w:sz w:val="22"/>
          <w:szCs w:val="22"/>
          <w:lang w:val="uk-UA"/>
        </w:rPr>
        <w:t xml:space="preserve">де </w:t>
      </w:r>
      <m:oMath>
        <m:r>
          <m:rPr>
            <m:sty m:val="p"/>
          </m:rPr>
          <w:rPr>
            <w:rFonts w:ascii="Cambria Math" w:hAnsi="Cambria Math"/>
            <w:sz w:val="22"/>
            <w:szCs w:val="22"/>
            <w:lang w:val="uk-UA"/>
          </w:rPr>
          <m:t>α∈</m:t>
        </m:r>
        <m:d>
          <m:dPr>
            <m:begChr m:val="["/>
            <m:endChr m:val="]"/>
            <m:ctrlPr>
              <w:rPr>
                <w:rFonts w:ascii="Cambria Math" w:hAnsi="Cambria Math"/>
                <w:i/>
                <w:sz w:val="22"/>
                <w:szCs w:val="22"/>
                <w:lang w:val="uk-UA"/>
              </w:rPr>
            </m:ctrlPr>
          </m:dPr>
          <m:e>
            <m:r>
              <w:rPr>
                <w:rFonts w:ascii="Cambria Math" w:hAnsi="Cambria Math"/>
                <w:sz w:val="22"/>
                <w:szCs w:val="22"/>
                <w:lang w:val="uk-UA"/>
              </w:rPr>
              <m:t>0,1</m:t>
            </m:r>
          </m:e>
        </m:d>
      </m:oMath>
      <w:r w:rsidRPr="00666422">
        <w:rPr>
          <w:sz w:val="22"/>
          <w:szCs w:val="22"/>
          <w:lang w:val="uk-UA"/>
        </w:rPr>
        <w:t xml:space="preserve"> — коефіцієнт згладжування, що визначає чутливість системи до миттєвих відмов.</w:t>
      </w:r>
    </w:p>
    <w:p w14:paraId="1FDFA17E" w14:textId="67CC49D8" w:rsidR="0091024A" w:rsidRPr="00666422" w:rsidRDefault="0091024A" w:rsidP="0091024A">
      <w:pPr>
        <w:ind w:firstLine="709"/>
        <w:jc w:val="both"/>
        <w:rPr>
          <w:sz w:val="22"/>
          <w:szCs w:val="22"/>
          <w:lang w:val="uk-UA"/>
        </w:rPr>
      </w:pPr>
      <w:r w:rsidRPr="00666422">
        <w:rPr>
          <w:i/>
          <w:iCs/>
          <w:sz w:val="22"/>
          <w:szCs w:val="22"/>
          <w:lang w:val="uk-UA"/>
        </w:rPr>
        <w:t>Актуальність</w:t>
      </w:r>
      <w:r w:rsidRPr="00666422">
        <w:rPr>
          <w:sz w:val="22"/>
          <w:szCs w:val="22"/>
          <w:lang w:val="uk-UA"/>
        </w:rPr>
        <w:t xml:space="preserve"> ресурсу визначається ступенем відповідності даних на вузлі їхньому поточному стану в першоджерелі або реальному часі. На відміну від доступності, актуальність є безперервно спадною функцією від часу, що минув з моменту останнього оновлення </w:t>
      </w:r>
      <m:oMath>
        <m:r>
          <m:rPr>
            <m:sty m:val="p"/>
          </m:rPr>
          <w:rPr>
            <w:rFonts w:ascii="Cambria Math" w:hAnsi="Cambria Math"/>
            <w:sz w:val="22"/>
            <w:szCs w:val="22"/>
            <w:lang w:val="uk-UA"/>
          </w:rPr>
          <m:t>Δ</m:t>
        </m:r>
        <m:r>
          <w:rPr>
            <w:rFonts w:ascii="Cambria Math" w:hAnsi="Cambria Math"/>
            <w:sz w:val="22"/>
            <w:szCs w:val="22"/>
            <w:lang w:val="uk-UA"/>
          </w:rPr>
          <m:t>t</m:t>
        </m:r>
      </m:oMath>
      <w:r w:rsidRPr="00666422">
        <w:rPr>
          <w:sz w:val="22"/>
          <w:szCs w:val="22"/>
          <w:lang w:val="uk-UA"/>
        </w:rPr>
        <w:t>.</w:t>
      </w:r>
    </w:p>
    <w:p w14:paraId="3416F459" w14:textId="3E10A6E6" w:rsidR="0091024A" w:rsidRPr="00666422" w:rsidRDefault="0091024A" w:rsidP="0091024A">
      <w:pPr>
        <w:ind w:firstLine="709"/>
        <w:jc w:val="both"/>
        <w:rPr>
          <w:sz w:val="22"/>
          <w:szCs w:val="22"/>
          <w:lang w:val="uk-UA"/>
        </w:rPr>
      </w:pPr>
      <w:r w:rsidRPr="00666422">
        <w:rPr>
          <w:sz w:val="22"/>
          <w:szCs w:val="22"/>
          <w:lang w:val="uk-UA"/>
        </w:rPr>
        <w:t>Запропоновано модель актуальності на основі нелінійного закону деградації інформаційної цінності:</w:t>
      </w:r>
    </w:p>
    <w:p w14:paraId="3712B1CE" w14:textId="5EB18DC5" w:rsidR="004A459E" w:rsidRPr="004A459E" w:rsidRDefault="00000000" w:rsidP="004A459E">
      <w:pPr>
        <w:ind w:firstLine="709"/>
        <w:jc w:val="both"/>
        <w:rPr>
          <w:lang w:val="en-US"/>
        </w:rPr>
      </w:pPr>
      <m:oMathPara>
        <m:oMath>
          <m:eqArr>
            <m:eqArrPr>
              <m:maxDist m:val="1"/>
              <m:ctrlPr>
                <w:rPr>
                  <w:rFonts w:ascii="Cambria Math" w:hAnsi="Cambria Math"/>
                  <w:i/>
                  <w:lang w:val="en-US"/>
                </w:rPr>
              </m:ctrlPr>
            </m:eqArrPr>
            <m:e>
              <m:r>
                <w:rPr>
                  <w:rFonts w:ascii="Cambria Math" w:hAnsi="Cambria Math"/>
                  <w:lang w:val="uk-UA"/>
                </w:rPr>
                <m:t>R</m:t>
              </m:r>
              <m:d>
                <m:dPr>
                  <m:ctrlPr>
                    <w:rPr>
                      <w:rFonts w:ascii="Cambria Math" w:hAnsi="Cambria Math"/>
                      <w:i/>
                      <w:lang w:val="uk-UA"/>
                    </w:rPr>
                  </m:ctrlPr>
                </m:dPr>
                <m:e>
                  <m:r>
                    <m:rPr>
                      <m:sty m:val="p"/>
                    </m:rPr>
                    <w:rPr>
                      <w:rFonts w:ascii="Cambria Math" w:hAnsi="Cambria Math"/>
                      <w:lang w:val="uk-UA"/>
                    </w:rPr>
                    <m:t>Δ</m:t>
                  </m:r>
                  <m:r>
                    <w:rPr>
                      <w:rFonts w:ascii="Cambria Math" w:hAnsi="Cambria Math"/>
                      <w:lang w:val="uk-UA"/>
                    </w:rPr>
                    <m:t>t</m:t>
                  </m:r>
                </m:e>
              </m:d>
              <m:r>
                <w:rPr>
                  <w:rFonts w:ascii="Cambria Math" w:hAnsi="Cambria Math"/>
                  <w:lang w:val="uk-UA"/>
                </w:rPr>
                <m:t>=</m:t>
              </m:r>
              <m:func>
                <m:funcPr>
                  <m:ctrlPr>
                    <w:rPr>
                      <w:rFonts w:ascii="Cambria Math" w:hAnsi="Cambria Math"/>
                      <w:lang w:val="uk-UA"/>
                    </w:rPr>
                  </m:ctrlPr>
                </m:funcPr>
                <m:fName>
                  <m:r>
                    <m:rPr>
                      <m:sty m:val="p"/>
                    </m:rPr>
                    <w:rPr>
                      <w:rFonts w:ascii="Cambria Math" w:hAnsi="Cambria Math"/>
                      <w:lang w:val="uk-UA"/>
                    </w:rPr>
                    <m:t>exp</m:t>
                  </m:r>
                  <m:ctrlPr>
                    <w:rPr>
                      <w:rFonts w:ascii="Cambria Math" w:hAnsi="Cambria Math"/>
                      <w:i/>
                      <w:lang w:val="uk-UA"/>
                    </w:rPr>
                  </m:ctrlPr>
                </m:fName>
                <m:e>
                  <m:d>
                    <m:dPr>
                      <m:ctrlPr>
                        <w:rPr>
                          <w:rFonts w:ascii="Cambria Math" w:hAnsi="Cambria Math"/>
                          <w:i/>
                          <w:lang w:val="uk-UA"/>
                        </w:rPr>
                      </m:ctrlPr>
                    </m:dPr>
                    <m:e>
                      <m:r>
                        <w:rPr>
                          <w:rFonts w:ascii="Cambria Math" w:hAnsi="Cambria Math"/>
                          <w:lang w:val="uk-UA"/>
                        </w:rPr>
                        <m:t>-</m:t>
                      </m:r>
                      <m:r>
                        <m:rPr>
                          <m:sty m:val="p"/>
                        </m:rPr>
                        <w:rPr>
                          <w:rFonts w:ascii="Cambria Math" w:hAnsi="Cambria Math"/>
                          <w:lang w:val="uk-UA"/>
                        </w:rPr>
                        <m:t>λ⋅Δ</m:t>
                      </m:r>
                      <m:r>
                        <w:rPr>
                          <w:rFonts w:ascii="Cambria Math" w:hAnsi="Cambria Math"/>
                          <w:lang w:val="uk-UA"/>
                        </w:rPr>
                        <m:t>t</m:t>
                      </m:r>
                    </m:e>
                  </m:d>
                </m:e>
              </m:func>
              <m:r>
                <w:rPr>
                  <w:rFonts w:ascii="Cambria Math" w:hAnsi="Cambria Math"/>
                  <w:lang w:val="uk-UA"/>
                </w:rPr>
                <m:t>,#</m:t>
              </m:r>
              <m:d>
                <m:dPr>
                  <m:ctrlPr>
                    <w:rPr>
                      <w:rFonts w:ascii="Cambria Math" w:hAnsi="Cambria Math"/>
                      <w:i/>
                      <w:lang w:val="en-US"/>
                    </w:rPr>
                  </m:ctrlPr>
                </m:dPr>
                <m:e>
                  <m:r>
                    <w:rPr>
                      <w:rFonts w:ascii="Cambria Math" w:hAnsi="Cambria Math"/>
                      <w:lang w:val="en-US"/>
                    </w:rPr>
                    <m:t>4</m:t>
                  </m:r>
                </m:e>
              </m:d>
              <m:ctrlPr>
                <w:rPr>
                  <w:rFonts w:ascii="Cambria Math" w:hAnsi="Cambria Math"/>
                  <w:i/>
                  <w:lang w:val="uk-UA"/>
                </w:rPr>
              </m:ctrlPr>
            </m:e>
          </m:eqArr>
        </m:oMath>
      </m:oMathPara>
    </w:p>
    <w:p w14:paraId="3423A7AE" w14:textId="4D62B8EF" w:rsidR="00814178" w:rsidRPr="00666422" w:rsidRDefault="0091024A" w:rsidP="0091024A">
      <w:pPr>
        <w:ind w:firstLine="709"/>
        <w:jc w:val="both"/>
        <w:rPr>
          <w:sz w:val="22"/>
          <w:szCs w:val="22"/>
          <w:lang w:val="uk-UA"/>
        </w:rPr>
      </w:pPr>
      <w:r w:rsidRPr="00666422">
        <w:rPr>
          <w:sz w:val="22"/>
          <w:szCs w:val="22"/>
          <w:lang w:val="uk-UA"/>
        </w:rPr>
        <w:t xml:space="preserve">де </w:t>
      </w:r>
      <m:oMath>
        <m:r>
          <m:rPr>
            <m:sty m:val="p"/>
          </m:rPr>
          <w:rPr>
            <w:rFonts w:ascii="Cambria Math" w:hAnsi="Cambria Math"/>
            <w:sz w:val="22"/>
            <w:szCs w:val="22"/>
            <w:lang w:val="uk-UA"/>
          </w:rPr>
          <m:t>Δ</m:t>
        </m:r>
        <m:r>
          <w:rPr>
            <w:rFonts w:ascii="Cambria Math" w:hAnsi="Cambria Math"/>
            <w:sz w:val="22"/>
            <w:szCs w:val="22"/>
            <w:lang w:val="uk-UA"/>
          </w:rPr>
          <m:t>t=</m:t>
        </m:r>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curr</m:t>
            </m:r>
          </m:sub>
        </m:sSub>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mod</m:t>
            </m:r>
          </m:sub>
        </m:sSub>
      </m:oMath>
      <w:r w:rsidRPr="00666422">
        <w:rPr>
          <w:sz w:val="22"/>
          <w:szCs w:val="22"/>
          <w:lang w:val="uk-UA"/>
        </w:rPr>
        <w:t xml:space="preserve"> (</w:t>
      </w:r>
      <m:oMath>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curr</m:t>
            </m:r>
          </m:sub>
        </m:sSub>
      </m:oMath>
      <w:r w:rsidRPr="00666422">
        <w:rPr>
          <w:sz w:val="22"/>
          <w:szCs w:val="22"/>
          <w:lang w:val="uk-UA"/>
        </w:rPr>
        <w:t xml:space="preserve"> — поточний час, </w:t>
      </w:r>
      <m:oMath>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mod</m:t>
            </m:r>
          </m:sub>
        </m:sSub>
      </m:oMath>
      <w:r w:rsidRPr="00666422">
        <w:rPr>
          <w:sz w:val="22"/>
          <w:szCs w:val="22"/>
          <w:lang w:val="uk-UA"/>
        </w:rPr>
        <w:t xml:space="preserve"> — мітка останньої модифікації);</w:t>
      </w:r>
      <w:r w:rsidR="004A459E" w:rsidRPr="00665EBC">
        <w:rPr>
          <w:sz w:val="22"/>
          <w:szCs w:val="22"/>
          <w:lang w:val="ru-RU"/>
        </w:rPr>
        <w:t xml:space="preserve"> </w:t>
      </w:r>
      <m:oMath>
        <m:r>
          <m:rPr>
            <m:sty m:val="p"/>
          </m:rPr>
          <w:rPr>
            <w:rFonts w:ascii="Cambria Math" w:hAnsi="Cambria Math"/>
            <w:sz w:val="22"/>
            <w:szCs w:val="22"/>
            <w:lang w:val="uk-UA"/>
          </w:rPr>
          <m:t>λ</m:t>
        </m:r>
      </m:oMath>
      <w:r w:rsidRPr="00666422">
        <w:rPr>
          <w:sz w:val="22"/>
          <w:szCs w:val="22"/>
          <w:lang w:val="uk-UA"/>
        </w:rPr>
        <w:t xml:space="preserve"> — параметр інтенсивності застарівання.</w:t>
      </w:r>
    </w:p>
    <w:p w14:paraId="0612CCA0" w14:textId="0B27C8D1" w:rsidR="0091024A" w:rsidRPr="00666422" w:rsidRDefault="0091024A" w:rsidP="00814178">
      <w:pPr>
        <w:ind w:firstLine="709"/>
        <w:jc w:val="both"/>
        <w:rPr>
          <w:sz w:val="22"/>
          <w:szCs w:val="22"/>
          <w:lang w:val="uk-UA"/>
        </w:rPr>
      </w:pPr>
      <w:r w:rsidRPr="00666422">
        <w:rPr>
          <w:sz w:val="22"/>
          <w:szCs w:val="22"/>
          <w:lang w:val="uk-UA"/>
        </w:rPr>
        <w:t xml:space="preserve">Для адаптації алгоритму до різних типів РІР, параметр </w:t>
      </w:r>
      <m:oMath>
        <m:r>
          <m:rPr>
            <m:sty m:val="p"/>
          </m:rPr>
          <w:rPr>
            <w:rFonts w:ascii="Cambria Math" w:hAnsi="Cambria Math"/>
            <w:sz w:val="22"/>
            <w:szCs w:val="22"/>
            <w:lang w:val="uk-UA"/>
          </w:rPr>
          <m:t>λ</m:t>
        </m:r>
      </m:oMath>
      <w:r w:rsidRPr="00666422">
        <w:rPr>
          <w:sz w:val="22"/>
          <w:szCs w:val="22"/>
          <w:lang w:val="uk-UA"/>
        </w:rPr>
        <w:t xml:space="preserve"> визначається як функція від середньої частоти оновлення ресурсу </w:t>
      </w:r>
      <m:oMath>
        <m:sSub>
          <m:sSubPr>
            <m:ctrlPr>
              <w:rPr>
                <w:rFonts w:ascii="Cambria Math" w:hAnsi="Cambria Math"/>
                <w:i/>
                <w:sz w:val="22"/>
                <w:szCs w:val="22"/>
                <w:lang w:val="uk-UA"/>
              </w:rPr>
            </m:ctrlPr>
          </m:sSubPr>
          <m:e>
            <m:r>
              <w:rPr>
                <w:rFonts w:ascii="Cambria Math" w:hAnsi="Cambria Math"/>
                <w:sz w:val="22"/>
                <w:szCs w:val="22"/>
                <w:lang w:val="uk-UA"/>
              </w:rPr>
              <m:t>F</m:t>
            </m:r>
          </m:e>
          <m:sub>
            <m:r>
              <w:rPr>
                <w:rFonts w:ascii="Cambria Math" w:hAnsi="Cambria Math"/>
                <w:sz w:val="22"/>
                <w:szCs w:val="22"/>
                <w:lang w:val="uk-UA"/>
              </w:rPr>
              <m:t>upd</m:t>
            </m:r>
          </m:sub>
        </m:sSub>
      </m:oMath>
      <w:r w:rsidRPr="00666422">
        <w:rPr>
          <w:sz w:val="22"/>
          <w:szCs w:val="22"/>
          <w:lang w:val="uk-UA"/>
        </w:rPr>
        <w:t>:</w:t>
      </w:r>
    </w:p>
    <w:p w14:paraId="4BA69420" w14:textId="508D7AEC" w:rsidR="004A459E" w:rsidRPr="004A459E" w:rsidRDefault="00000000" w:rsidP="004A459E">
      <w:pPr>
        <w:ind w:firstLine="709"/>
        <w:jc w:val="both"/>
        <w:rPr>
          <w:lang w:val="en-US"/>
        </w:rPr>
      </w:pPr>
      <m:oMathPara>
        <m:oMath>
          <m:eqArr>
            <m:eqArrPr>
              <m:maxDist m:val="1"/>
              <m:ctrlPr>
                <w:rPr>
                  <w:rFonts w:ascii="Cambria Math" w:hAnsi="Cambria Math"/>
                  <w:i/>
                  <w:lang w:val="en-US"/>
                </w:rPr>
              </m:ctrlPr>
            </m:eqArrPr>
            <m:e>
              <m:r>
                <m:rPr>
                  <m:sty m:val="p"/>
                </m:rPr>
                <w:rPr>
                  <w:rFonts w:ascii="Cambria Math" w:hAnsi="Cambria Math"/>
                  <w:lang w:val="uk-UA"/>
                </w:rPr>
                <m:t>λ</m:t>
              </m:r>
              <m:r>
                <w:rPr>
                  <w:rFonts w:ascii="Cambria Math" w:hAnsi="Cambria Math"/>
                  <w:lang w:val="uk-UA"/>
                </w:rPr>
                <m:t>=</m:t>
              </m:r>
              <m:f>
                <m:fPr>
                  <m:ctrlPr>
                    <w:rPr>
                      <w:rFonts w:ascii="Cambria Math" w:hAnsi="Cambria Math"/>
                      <w:lang w:val="uk-UA"/>
                    </w:rPr>
                  </m:ctrlPr>
                </m:fPr>
                <m:num>
                  <m:func>
                    <m:funcPr>
                      <m:ctrlPr>
                        <w:rPr>
                          <w:rFonts w:ascii="Cambria Math" w:hAnsi="Cambria Math"/>
                          <w:lang w:val="uk-UA"/>
                        </w:rPr>
                      </m:ctrlPr>
                    </m:funcPr>
                    <m:fName>
                      <m:r>
                        <m:rPr>
                          <m:sty m:val="p"/>
                        </m:rPr>
                        <w:rPr>
                          <w:rFonts w:ascii="Cambria Math" w:hAnsi="Cambria Math"/>
                          <w:lang w:val="uk-UA"/>
                        </w:rPr>
                        <m:t>ln</m:t>
                      </m:r>
                      <m:ctrlPr>
                        <w:rPr>
                          <w:rFonts w:ascii="Cambria Math" w:hAnsi="Cambria Math"/>
                          <w:i/>
                          <w:lang w:val="uk-UA"/>
                        </w:rPr>
                      </m:ctrlPr>
                    </m:fName>
                    <m:e>
                      <m:d>
                        <m:dPr>
                          <m:ctrlPr>
                            <w:rPr>
                              <w:rFonts w:ascii="Cambria Math" w:hAnsi="Cambria Math"/>
                              <w:i/>
                              <w:lang w:val="uk-UA"/>
                            </w:rPr>
                          </m:ctrlPr>
                        </m:dPr>
                        <m:e>
                          <m:r>
                            <w:rPr>
                              <w:rFonts w:ascii="Cambria Math" w:hAnsi="Cambria Math"/>
                              <w:lang w:val="uk-UA"/>
                            </w:rPr>
                            <m:t>2</m:t>
                          </m:r>
                        </m:e>
                      </m:d>
                    </m:e>
                  </m:func>
                  <m:ctrlPr>
                    <w:rPr>
                      <w:rFonts w:ascii="Cambria Math" w:hAnsi="Cambria Math"/>
                      <w:i/>
                      <w:lang w:val="uk-UA"/>
                    </w:rPr>
                  </m:ctrlPr>
                </m:num>
                <m:den>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half</m:t>
                      </m:r>
                    </m:sub>
                  </m:sSub>
                  <m:ctrlPr>
                    <w:rPr>
                      <w:rFonts w:ascii="Cambria Math" w:hAnsi="Cambria Math"/>
                      <w:i/>
                      <w:lang w:val="uk-UA"/>
                    </w:rPr>
                  </m:ctrlPr>
                </m:den>
              </m:f>
              <m:r>
                <w:rPr>
                  <w:rFonts w:ascii="Cambria Math" w:hAnsi="Cambria Math"/>
                  <w:lang w:val="uk-UA"/>
                </w:rPr>
                <m:t>,#</m:t>
              </m:r>
              <m:d>
                <m:dPr>
                  <m:ctrlPr>
                    <w:rPr>
                      <w:rFonts w:ascii="Cambria Math" w:hAnsi="Cambria Math"/>
                      <w:i/>
                      <w:lang w:val="en-US"/>
                    </w:rPr>
                  </m:ctrlPr>
                </m:dPr>
                <m:e>
                  <m:r>
                    <w:rPr>
                      <w:rFonts w:ascii="Cambria Math" w:hAnsi="Cambria Math"/>
                      <w:lang w:val="en-US"/>
                    </w:rPr>
                    <m:t>5</m:t>
                  </m:r>
                </m:e>
              </m:d>
              <m:ctrlPr>
                <w:rPr>
                  <w:rFonts w:ascii="Cambria Math" w:hAnsi="Cambria Math"/>
                  <w:i/>
                  <w:lang w:val="uk-UA"/>
                </w:rPr>
              </m:ctrlPr>
            </m:e>
          </m:eqArr>
        </m:oMath>
      </m:oMathPara>
    </w:p>
    <w:p w14:paraId="5BDDD279" w14:textId="58EA7F41" w:rsidR="0091024A" w:rsidRPr="00666422" w:rsidRDefault="0091024A" w:rsidP="0091024A">
      <w:pPr>
        <w:ind w:firstLine="709"/>
        <w:jc w:val="both"/>
        <w:rPr>
          <w:sz w:val="22"/>
          <w:szCs w:val="22"/>
          <w:lang w:val="uk-UA"/>
        </w:rPr>
      </w:pPr>
      <w:r w:rsidRPr="00666422">
        <w:rPr>
          <w:sz w:val="22"/>
          <w:szCs w:val="22"/>
          <w:lang w:val="uk-UA"/>
        </w:rPr>
        <w:t xml:space="preserve">де </w:t>
      </w:r>
      <m:oMath>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half</m:t>
            </m:r>
          </m:sub>
        </m:sSub>
      </m:oMath>
      <w:r w:rsidRPr="00666422">
        <w:rPr>
          <w:sz w:val="22"/>
          <w:szCs w:val="22"/>
          <w:lang w:val="uk-UA"/>
        </w:rPr>
        <w:t xml:space="preserve"> — період </w:t>
      </w:r>
      <w:r w:rsidR="00DF49E1" w:rsidRPr="00666422">
        <w:rPr>
          <w:sz w:val="22"/>
          <w:szCs w:val="22"/>
          <w:lang w:val="uk-UA"/>
        </w:rPr>
        <w:t>«</w:t>
      </w:r>
      <w:r w:rsidRPr="00666422">
        <w:rPr>
          <w:sz w:val="22"/>
          <w:szCs w:val="22"/>
          <w:lang w:val="uk-UA"/>
        </w:rPr>
        <w:t>напіврозпаду</w:t>
      </w:r>
      <w:r w:rsidR="00DF49E1" w:rsidRPr="00666422">
        <w:rPr>
          <w:sz w:val="22"/>
          <w:szCs w:val="22"/>
          <w:lang w:val="uk-UA"/>
        </w:rPr>
        <w:t>»</w:t>
      </w:r>
      <w:r w:rsidRPr="00666422">
        <w:rPr>
          <w:sz w:val="22"/>
          <w:szCs w:val="22"/>
          <w:lang w:val="uk-UA"/>
        </w:rPr>
        <w:t xml:space="preserve"> актуальності (час, за який актуальність ресурсу знижується до 0,5). Для динамічних даних (наприклад, курси валют) </w:t>
      </w:r>
      <m:oMath>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half</m:t>
            </m:r>
          </m:sub>
        </m:sSub>
      </m:oMath>
      <w:r w:rsidRPr="00666422">
        <w:rPr>
          <w:sz w:val="22"/>
          <w:szCs w:val="22"/>
          <w:lang w:val="uk-UA"/>
        </w:rPr>
        <w:t xml:space="preserve"> вимірюється хвилинами, для довідкових даних — місяцями.</w:t>
      </w:r>
    </w:p>
    <w:p w14:paraId="23FEDC78" w14:textId="7A4C6874" w:rsidR="0091024A" w:rsidRPr="00666422" w:rsidRDefault="0091024A" w:rsidP="0091024A">
      <w:pPr>
        <w:ind w:firstLine="709"/>
        <w:jc w:val="both"/>
        <w:rPr>
          <w:sz w:val="22"/>
          <w:szCs w:val="22"/>
          <w:lang w:val="uk-UA"/>
        </w:rPr>
      </w:pPr>
      <w:r w:rsidRPr="00666422">
        <w:rPr>
          <w:sz w:val="22"/>
          <w:szCs w:val="22"/>
          <w:lang w:val="uk-UA"/>
        </w:rPr>
        <w:t xml:space="preserve">Для автоматизації прийняття рішень необхідно звести багатовимірну оцінку до скалярного показника. Вводиться </w:t>
      </w:r>
      <w:r w:rsidRPr="00666422">
        <w:rPr>
          <w:i/>
          <w:iCs/>
          <w:sz w:val="22"/>
          <w:szCs w:val="22"/>
          <w:lang w:val="uk-UA"/>
        </w:rPr>
        <w:t>інтегральний критерій якості</w:t>
      </w:r>
      <w:r w:rsidRPr="00666422">
        <w:rPr>
          <w:sz w:val="22"/>
          <w:szCs w:val="22"/>
          <w:lang w:val="uk-UA"/>
        </w:rPr>
        <w:t xml:space="preserve"> </w:t>
      </w:r>
      <m:oMath>
        <m:sSub>
          <m:sSubPr>
            <m:ctrlPr>
              <w:rPr>
                <w:rFonts w:ascii="Cambria Math" w:hAnsi="Cambria Math"/>
                <w:i/>
                <w:sz w:val="22"/>
                <w:szCs w:val="22"/>
                <w:lang w:val="uk-UA"/>
              </w:rPr>
            </m:ctrlPr>
          </m:sSubPr>
          <m:e>
            <m:r>
              <w:rPr>
                <w:rFonts w:ascii="Cambria Math" w:hAnsi="Cambria Math"/>
                <w:sz w:val="22"/>
                <w:szCs w:val="22"/>
                <w:lang w:val="uk-UA"/>
              </w:rPr>
              <m:t>Q</m:t>
            </m:r>
          </m:e>
          <m:sub>
            <m:r>
              <w:rPr>
                <w:rFonts w:ascii="Cambria Math" w:hAnsi="Cambria Math"/>
                <w:sz w:val="22"/>
                <w:szCs w:val="22"/>
                <w:lang w:val="uk-UA"/>
              </w:rPr>
              <m:t>total</m:t>
            </m:r>
          </m:sub>
        </m:sSub>
      </m:oMath>
      <w:r w:rsidRPr="00666422">
        <w:rPr>
          <w:sz w:val="22"/>
          <w:szCs w:val="22"/>
          <w:lang w:val="uk-UA"/>
        </w:rPr>
        <w:t>:</w:t>
      </w:r>
    </w:p>
    <w:p w14:paraId="3C6483FA" w14:textId="7727CFFB" w:rsidR="004A459E" w:rsidRPr="004A459E" w:rsidRDefault="00000000" w:rsidP="004A459E">
      <w:pPr>
        <w:ind w:firstLine="709"/>
        <w:jc w:val="both"/>
        <w:rPr>
          <w:lang w:val="en-US"/>
        </w:rPr>
      </w:pPr>
      <m:oMathPara>
        <m:oMath>
          <m:eqArr>
            <m:eqArrPr>
              <m:maxDist m:val="1"/>
              <m:ctrlPr>
                <w:rPr>
                  <w:rFonts w:ascii="Cambria Math" w:hAnsi="Cambria Math"/>
                  <w:i/>
                  <w:lang w:val="en-US"/>
                </w:rPr>
              </m:ctrlPr>
            </m:eqArrPr>
            <m:e>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total</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w</m:t>
                  </m:r>
                </m:e>
                <m:sub>
                  <m:r>
                    <w:rPr>
                      <w:rFonts w:ascii="Cambria Math" w:hAnsi="Cambria Math"/>
                      <w:lang w:val="uk-UA"/>
                    </w:rPr>
                    <m:t>A</m:t>
                  </m:r>
                </m:sub>
              </m:sSub>
              <m:r>
                <m:rPr>
                  <m:sty m:val="p"/>
                </m:rPr>
                <w:rPr>
                  <w:rFonts w:ascii="Cambria Math" w:hAnsi="Cambria Math"/>
                  <w:lang w:val="uk-UA"/>
                </w:rPr>
                <m:t>⋅</m:t>
              </m:r>
              <m:acc>
                <m:accPr>
                  <m:ctrlPr>
                    <w:rPr>
                      <w:rFonts w:ascii="Cambria Math" w:hAnsi="Cambria Math"/>
                      <w:lang w:val="uk-UA"/>
                    </w:rPr>
                  </m:ctrlPr>
                </m:accPr>
                <m:e>
                  <m:r>
                    <w:rPr>
                      <w:rFonts w:ascii="Cambria Math" w:hAnsi="Cambria Math"/>
                      <w:lang w:val="uk-UA"/>
                    </w:rPr>
                    <m:t>A</m:t>
                  </m:r>
                </m:e>
              </m:acc>
              <m:r>
                <w:rPr>
                  <w:rFonts w:ascii="Cambria Math" w:hAnsi="Cambria Math"/>
                  <w:lang w:val="uk-UA"/>
                </w:rPr>
                <m:t>+</m:t>
              </m:r>
              <m:sSub>
                <m:sSubPr>
                  <m:ctrlPr>
                    <w:rPr>
                      <w:rFonts w:ascii="Cambria Math" w:hAnsi="Cambria Math"/>
                      <w:i/>
                      <w:lang w:val="uk-UA"/>
                    </w:rPr>
                  </m:ctrlPr>
                </m:sSubPr>
                <m:e>
                  <m:r>
                    <w:rPr>
                      <w:rFonts w:ascii="Cambria Math" w:hAnsi="Cambria Math"/>
                      <w:lang w:val="uk-UA"/>
                    </w:rPr>
                    <m:t>w</m:t>
                  </m:r>
                </m:e>
                <m:sub>
                  <m:r>
                    <w:rPr>
                      <w:rFonts w:ascii="Cambria Math" w:hAnsi="Cambria Math"/>
                      <w:lang w:val="uk-UA"/>
                    </w:rPr>
                    <m:t>R</m:t>
                  </m:r>
                </m:sub>
              </m:sSub>
              <m:r>
                <m:rPr>
                  <m:sty m:val="p"/>
                </m:rPr>
                <w:rPr>
                  <w:rFonts w:ascii="Cambria Math" w:hAnsi="Cambria Math"/>
                  <w:lang w:val="uk-UA"/>
                </w:rPr>
                <m:t>⋅</m:t>
              </m:r>
              <m:r>
                <w:rPr>
                  <w:rFonts w:ascii="Cambria Math" w:hAnsi="Cambria Math"/>
                  <w:lang w:val="uk-UA"/>
                </w:rPr>
                <m:t>R</m:t>
              </m:r>
              <m:d>
                <m:dPr>
                  <m:ctrlPr>
                    <w:rPr>
                      <w:rFonts w:ascii="Cambria Math" w:hAnsi="Cambria Math"/>
                      <w:i/>
                      <w:lang w:val="uk-UA"/>
                    </w:rPr>
                  </m:ctrlPr>
                </m:dPr>
                <m:e>
                  <m:r>
                    <m:rPr>
                      <m:sty m:val="p"/>
                    </m:rPr>
                    <w:rPr>
                      <w:rFonts w:ascii="Cambria Math" w:hAnsi="Cambria Math"/>
                      <w:lang w:val="uk-UA"/>
                    </w:rPr>
                    <m:t>Δ</m:t>
                  </m:r>
                  <m:r>
                    <w:rPr>
                      <w:rFonts w:ascii="Cambria Math" w:hAnsi="Cambria Math"/>
                      <w:lang w:val="uk-UA"/>
                    </w:rPr>
                    <m:t>t</m:t>
                  </m:r>
                </m:e>
              </m:d>
              <m:r>
                <w:rPr>
                  <w:rFonts w:ascii="Cambria Math" w:hAnsi="Cambria Math"/>
                  <w:lang w:val="uk-UA"/>
                </w:rPr>
                <m:t>,#</m:t>
              </m:r>
              <m:d>
                <m:dPr>
                  <m:ctrlPr>
                    <w:rPr>
                      <w:rFonts w:ascii="Cambria Math" w:hAnsi="Cambria Math"/>
                      <w:i/>
                      <w:lang w:val="en-US"/>
                    </w:rPr>
                  </m:ctrlPr>
                </m:dPr>
                <m:e>
                  <m:r>
                    <w:rPr>
                      <w:rFonts w:ascii="Cambria Math" w:hAnsi="Cambria Math"/>
                      <w:lang w:val="en-US"/>
                    </w:rPr>
                    <m:t>6</m:t>
                  </m:r>
                </m:e>
              </m:d>
              <m:ctrlPr>
                <w:rPr>
                  <w:rFonts w:ascii="Cambria Math" w:hAnsi="Cambria Math"/>
                  <w:i/>
                  <w:lang w:val="uk-UA"/>
                </w:rPr>
              </m:ctrlPr>
            </m:e>
          </m:eqArr>
        </m:oMath>
      </m:oMathPara>
    </w:p>
    <w:p w14:paraId="6B4DBB69" w14:textId="4324609A" w:rsidR="00471940" w:rsidRPr="00666422" w:rsidRDefault="0091024A" w:rsidP="00760A6A">
      <w:pPr>
        <w:ind w:firstLine="709"/>
        <w:jc w:val="both"/>
        <w:rPr>
          <w:sz w:val="22"/>
          <w:szCs w:val="22"/>
          <w:lang w:val="uk-UA"/>
        </w:rPr>
      </w:pPr>
      <w:r w:rsidRPr="00666422">
        <w:rPr>
          <w:sz w:val="22"/>
          <w:szCs w:val="22"/>
          <w:lang w:val="uk-UA"/>
        </w:rPr>
        <w:t xml:space="preserve">де </w:t>
      </w:r>
      <m:oMath>
        <m:sSub>
          <m:sSubPr>
            <m:ctrlPr>
              <w:rPr>
                <w:rFonts w:ascii="Cambria Math" w:hAnsi="Cambria Math"/>
                <w:i/>
                <w:sz w:val="22"/>
                <w:szCs w:val="22"/>
                <w:lang w:val="uk-UA"/>
              </w:rPr>
            </m:ctrlPr>
          </m:sSubPr>
          <m:e>
            <m:r>
              <w:rPr>
                <w:rFonts w:ascii="Cambria Math" w:hAnsi="Cambria Math"/>
                <w:sz w:val="22"/>
                <w:szCs w:val="22"/>
                <w:lang w:val="uk-UA"/>
              </w:rPr>
              <m:t>w</m:t>
            </m:r>
          </m:e>
          <m:sub>
            <m:r>
              <w:rPr>
                <w:rFonts w:ascii="Cambria Math" w:hAnsi="Cambria Math"/>
                <w:sz w:val="22"/>
                <w:szCs w:val="22"/>
                <w:lang w:val="uk-UA"/>
              </w:rPr>
              <m:t>A</m:t>
            </m:r>
          </m:sub>
        </m:sSub>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w</m:t>
            </m:r>
          </m:e>
          <m:sub>
            <m:r>
              <w:rPr>
                <w:rFonts w:ascii="Cambria Math" w:hAnsi="Cambria Math"/>
                <w:sz w:val="22"/>
                <w:szCs w:val="22"/>
                <w:lang w:val="uk-UA"/>
              </w:rPr>
              <m:t>R</m:t>
            </m:r>
          </m:sub>
        </m:sSub>
      </m:oMath>
      <w:r w:rsidRPr="00666422">
        <w:rPr>
          <w:sz w:val="22"/>
          <w:szCs w:val="22"/>
          <w:lang w:val="uk-UA"/>
        </w:rPr>
        <w:t xml:space="preserve"> — вагові коефіцієнти значущості, причому </w:t>
      </w:r>
      <m:oMath>
        <m:sSub>
          <m:sSubPr>
            <m:ctrlPr>
              <w:rPr>
                <w:rFonts w:ascii="Cambria Math" w:hAnsi="Cambria Math"/>
                <w:i/>
                <w:sz w:val="22"/>
                <w:szCs w:val="22"/>
                <w:lang w:val="uk-UA"/>
              </w:rPr>
            </m:ctrlPr>
          </m:sSubPr>
          <m:e>
            <m:r>
              <w:rPr>
                <w:rFonts w:ascii="Cambria Math" w:hAnsi="Cambria Math"/>
                <w:sz w:val="22"/>
                <w:szCs w:val="22"/>
                <w:lang w:val="uk-UA"/>
              </w:rPr>
              <m:t>w</m:t>
            </m:r>
          </m:e>
          <m:sub>
            <m:r>
              <w:rPr>
                <w:rFonts w:ascii="Cambria Math" w:hAnsi="Cambria Math"/>
                <w:sz w:val="22"/>
                <w:szCs w:val="22"/>
                <w:lang w:val="uk-UA"/>
              </w:rPr>
              <m:t>A</m:t>
            </m:r>
          </m:sub>
        </m:sSub>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w</m:t>
            </m:r>
          </m:e>
          <m:sub>
            <m:r>
              <w:rPr>
                <w:rFonts w:ascii="Cambria Math" w:hAnsi="Cambria Math"/>
                <w:sz w:val="22"/>
                <w:szCs w:val="22"/>
                <w:lang w:val="uk-UA"/>
              </w:rPr>
              <m:t>R</m:t>
            </m:r>
          </m:sub>
        </m:sSub>
        <m:r>
          <w:rPr>
            <w:rFonts w:ascii="Cambria Math" w:hAnsi="Cambria Math"/>
            <w:sz w:val="22"/>
            <w:szCs w:val="22"/>
            <w:lang w:val="uk-UA"/>
          </w:rPr>
          <m:t>=1</m:t>
        </m:r>
      </m:oMath>
      <w:r w:rsidRPr="00666422">
        <w:rPr>
          <w:sz w:val="22"/>
          <w:szCs w:val="22"/>
          <w:lang w:val="uk-UA"/>
        </w:rPr>
        <w:t>.</w:t>
      </w:r>
      <w:r w:rsidR="00814178" w:rsidRPr="00666422">
        <w:rPr>
          <w:sz w:val="22"/>
          <w:szCs w:val="22"/>
          <w:lang w:val="uk-UA"/>
        </w:rPr>
        <w:t xml:space="preserve"> </w:t>
      </w:r>
      <w:r w:rsidRPr="00666422">
        <w:rPr>
          <w:sz w:val="22"/>
          <w:szCs w:val="22"/>
          <w:lang w:val="uk-UA"/>
        </w:rPr>
        <w:t xml:space="preserve">Алгоритм автоматизованого контролю базується на перевірці умови приналежності вектора якості до області допустимих станів </w:t>
      </w:r>
      <m:oMath>
        <m:r>
          <m:rPr>
            <m:sty m:val="p"/>
          </m:rPr>
          <w:rPr>
            <w:rFonts w:ascii="Cambria Math" w:hAnsi="Cambria Math"/>
            <w:sz w:val="22"/>
            <w:szCs w:val="22"/>
            <w:lang w:val="uk-UA"/>
          </w:rPr>
          <m:t>Ω</m:t>
        </m:r>
      </m:oMath>
      <w:r w:rsidRPr="00666422">
        <w:rPr>
          <w:sz w:val="22"/>
          <w:szCs w:val="22"/>
          <w:lang w:val="uk-UA"/>
        </w:rPr>
        <w:t>:</w:t>
      </w:r>
    </w:p>
    <w:p w14:paraId="75528FE2" w14:textId="7E4B6FE5" w:rsidR="00471940" w:rsidRPr="00760A6A" w:rsidRDefault="00000000" w:rsidP="00760A6A">
      <w:pPr>
        <w:ind w:firstLine="709"/>
        <w:jc w:val="both"/>
        <w:rPr>
          <w:lang w:val="uk-UA"/>
        </w:rPr>
      </w:pPr>
      <m:oMathPara>
        <m:oMath>
          <m:eqArr>
            <m:eqArrPr>
              <m:maxDist m:val="1"/>
              <m:ctrlPr>
                <w:rPr>
                  <w:rFonts w:ascii="Cambria Math" w:hAnsi="Cambria Math"/>
                  <w:i/>
                  <w:kern w:val="2"/>
                  <w:lang w:val="en-US" w:eastAsia="en-US"/>
                  <w14:ligatures w14:val="standardContextual"/>
                </w:rPr>
              </m:ctrlPr>
            </m:eqArrPr>
            <m:e>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i</m:t>
                  </m:r>
                </m:sub>
              </m:sSub>
              <m:d>
                <m:dPr>
                  <m:ctrlPr>
                    <w:rPr>
                      <w:rFonts w:ascii="Cambria Math" w:hAnsi="Cambria Math"/>
                      <w:i/>
                      <w:lang w:val="uk-UA"/>
                    </w:rPr>
                  </m:ctrlPr>
                </m:dPr>
                <m:e>
                  <m:r>
                    <w:rPr>
                      <w:rFonts w:ascii="Cambria Math" w:hAnsi="Cambria Math"/>
                      <w:lang w:val="uk-UA"/>
                    </w:rPr>
                    <m:t>t</m:t>
                  </m:r>
                </m:e>
              </m:d>
              <m:r>
                <m:rPr>
                  <m:sty m:val="p"/>
                </m:rPr>
                <w:rPr>
                  <w:rFonts w:ascii="Cambria Math" w:hAnsi="Cambria Math"/>
                  <w:lang w:val="uk-UA"/>
                </w:rPr>
                <m:t>∈Ω⟺</m:t>
              </m:r>
              <m:d>
                <m:dPr>
                  <m:begChr m:val="{"/>
                  <m:endChr m:val=""/>
                  <m:ctrlPr>
                    <w:rPr>
                      <w:rFonts w:ascii="Cambria Math" w:eastAsiaTheme="minorHAnsi" w:hAnsi="Cambria Math"/>
                      <w:kern w:val="2"/>
                      <w:lang w:val="uk-UA" w:eastAsia="en-US"/>
                      <w14:ligatures w14:val="standardContextual"/>
                    </w:rPr>
                  </m:ctrlPr>
                </m:dPr>
                <m:e>
                  <m:eqArr>
                    <m:eqArrPr>
                      <m:ctrlPr>
                        <w:rPr>
                          <w:rFonts w:ascii="Cambria Math" w:eastAsiaTheme="minorHAnsi" w:hAnsi="Cambria Math"/>
                          <w:kern w:val="2"/>
                          <w:lang w:val="uk-UA" w:eastAsia="en-US"/>
                          <w14:ligatures w14:val="standardContextual"/>
                        </w:rPr>
                      </m:ctrlPr>
                    </m:eqArrPr>
                    <m:e>
                      <m:acc>
                        <m:accPr>
                          <m:ctrlPr>
                            <w:rPr>
                              <w:rFonts w:ascii="Cambria Math" w:hAnsi="Cambria Math"/>
                              <w:lang w:val="uk-UA"/>
                            </w:rPr>
                          </m:ctrlPr>
                        </m:accPr>
                        <m:e>
                          <m:r>
                            <w:rPr>
                              <w:rFonts w:ascii="Cambria Math" w:hAnsi="Cambria Math"/>
                              <w:lang w:val="uk-UA"/>
                            </w:rPr>
                            <m:t>A</m:t>
                          </m:r>
                        </m:e>
                      </m:acc>
                      <m:r>
                        <w:rPr>
                          <w:rFonts w:ascii="Cambria Math" w:hAnsi="Cambria Math"/>
                          <w:lang w:val="uk-UA"/>
                        </w:rPr>
                        <m:t xml:space="preserve">≥ </m:t>
                      </m:r>
                      <m:sSub>
                        <m:sSubPr>
                          <m:ctrlPr>
                            <w:rPr>
                              <w:rFonts w:ascii="Cambria Math" w:eastAsiaTheme="minorHAnsi" w:hAnsi="Cambria Math"/>
                              <w:i/>
                              <w:kern w:val="2"/>
                              <w:lang w:val="uk-UA" w:eastAsia="en-US"/>
                              <w14:ligatures w14:val="standardContextual"/>
                            </w:rPr>
                          </m:ctrlPr>
                        </m:sSubPr>
                        <m:e>
                          <m:r>
                            <w:rPr>
                              <w:rFonts w:ascii="Cambria Math" w:hAnsi="Cambria Math"/>
                              <w:lang w:val="uk-UA"/>
                            </w:rPr>
                            <m:t>A</m:t>
                          </m:r>
                        </m:e>
                        <m:sub>
                          <m:r>
                            <w:rPr>
                              <w:rFonts w:ascii="Cambria Math" w:hAnsi="Cambria Math"/>
                              <w:lang w:val="uk-UA"/>
                            </w:rPr>
                            <m:t>threshold</m:t>
                          </m:r>
                        </m:sub>
                      </m:sSub>
                    </m:e>
                    <m:e>
                      <m:r>
                        <w:rPr>
                          <w:rFonts w:ascii="Cambria Math" w:hAnsi="Cambria Math"/>
                          <w:lang w:val="uk-UA"/>
                        </w:rPr>
                        <m:t>R</m:t>
                      </m:r>
                      <m:d>
                        <m:dPr>
                          <m:ctrlPr>
                            <w:rPr>
                              <w:rFonts w:ascii="Cambria Math" w:hAnsi="Cambria Math"/>
                              <w:i/>
                              <w:lang w:val="uk-UA"/>
                            </w:rPr>
                          </m:ctrlPr>
                        </m:dPr>
                        <m:e>
                          <m:r>
                            <m:rPr>
                              <m:sty m:val="p"/>
                            </m:rPr>
                            <w:rPr>
                              <w:rFonts w:ascii="Cambria Math" w:hAnsi="Cambria Math"/>
                              <w:lang w:val="uk-UA"/>
                            </w:rPr>
                            <m:t>Δ</m:t>
                          </m:r>
                          <m:r>
                            <w:rPr>
                              <w:rFonts w:ascii="Cambria Math" w:hAnsi="Cambria Math"/>
                              <w:lang w:val="uk-UA"/>
                            </w:rPr>
                            <m:t>t</m:t>
                          </m:r>
                        </m:e>
                      </m:d>
                      <m:r>
                        <w:rPr>
                          <w:rFonts w:ascii="Cambria Math" w:hAnsi="Cambria Math"/>
                          <w:lang w:val="uk-UA"/>
                        </w:rPr>
                        <m:t>≥</m:t>
                      </m:r>
                      <m:sSub>
                        <m:sSubPr>
                          <m:ctrlPr>
                            <w:rPr>
                              <w:rFonts w:ascii="Cambria Math" w:eastAsiaTheme="minorHAnsi" w:hAnsi="Cambria Math"/>
                              <w:i/>
                              <w:kern w:val="2"/>
                              <w:lang w:val="uk-UA" w:eastAsia="en-US"/>
                              <w14:ligatures w14:val="standardContextual"/>
                            </w:rPr>
                          </m:ctrlPr>
                        </m:sSubPr>
                        <m:e>
                          <m:r>
                            <w:rPr>
                              <w:rFonts w:ascii="Cambria Math" w:hAnsi="Cambria Math"/>
                              <w:lang w:val="uk-UA"/>
                            </w:rPr>
                            <m:t>R</m:t>
                          </m:r>
                        </m:e>
                        <m:sub>
                          <m:r>
                            <w:rPr>
                              <w:rFonts w:ascii="Cambria Math" w:hAnsi="Cambria Math"/>
                              <w:lang w:val="uk-UA"/>
                            </w:rPr>
                            <m:t>threshold</m:t>
                          </m:r>
                        </m:sub>
                      </m:sSub>
                    </m:e>
                  </m:eqArr>
                </m:e>
              </m:d>
              <m:r>
                <w:rPr>
                  <w:rFonts w:ascii="Cambria Math" w:hAnsi="Cambria Math"/>
                  <w:lang w:val="uk-UA"/>
                </w:rPr>
                <m:t>#</m:t>
              </m:r>
              <m:d>
                <m:dPr>
                  <m:ctrlPr>
                    <w:rPr>
                      <w:rFonts w:ascii="Cambria Math" w:hAnsi="Cambria Math"/>
                      <w:i/>
                      <w:kern w:val="2"/>
                      <w:lang w:val="en-US" w:eastAsia="en-US"/>
                      <w14:ligatures w14:val="standardContextual"/>
                    </w:rPr>
                  </m:ctrlPr>
                </m:dPr>
                <m:e>
                  <m:r>
                    <w:rPr>
                      <w:rFonts w:ascii="Cambria Math" w:hAnsi="Cambria Math"/>
                      <w:kern w:val="2"/>
                      <w:lang w:val="en-US" w:eastAsia="en-US"/>
                      <w14:ligatures w14:val="standardContextual"/>
                    </w:rPr>
                    <m:t>7</m:t>
                  </m:r>
                </m:e>
              </m:d>
              <m:ctrlPr>
                <w:rPr>
                  <w:rFonts w:ascii="Cambria Math" w:hAnsi="Cambria Math"/>
                  <w:i/>
                  <w:lang w:val="uk-UA"/>
                </w:rPr>
              </m:ctrlPr>
            </m:e>
          </m:eqArr>
        </m:oMath>
      </m:oMathPara>
    </w:p>
    <w:p w14:paraId="1A5CE665" w14:textId="393BB891" w:rsidR="00471940" w:rsidRPr="00666422" w:rsidRDefault="00471940" w:rsidP="00760A6A">
      <w:pPr>
        <w:ind w:firstLine="709"/>
        <w:jc w:val="both"/>
        <w:rPr>
          <w:sz w:val="22"/>
          <w:szCs w:val="22"/>
          <w:lang w:val="uk-UA"/>
        </w:rPr>
      </w:pPr>
      <w:r w:rsidRPr="00666422">
        <w:rPr>
          <w:sz w:val="22"/>
          <w:szCs w:val="22"/>
          <w:lang w:val="uk-UA"/>
        </w:rPr>
        <w:t xml:space="preserve">Якщо хоча б одна з умов порушується, система ініціює перехід ресурсу в стан </w:t>
      </w:r>
      <w:r w:rsidR="00DF49E1" w:rsidRPr="00666422">
        <w:rPr>
          <w:sz w:val="22"/>
          <w:szCs w:val="22"/>
          <w:lang w:val="uk-UA"/>
        </w:rPr>
        <w:t>«</w:t>
      </w:r>
      <w:r w:rsidRPr="00666422">
        <w:rPr>
          <w:sz w:val="22"/>
          <w:szCs w:val="22"/>
          <w:lang w:val="uk-UA"/>
        </w:rPr>
        <w:t>Degraded</w:t>
      </w:r>
      <w:r w:rsidR="00DF49E1" w:rsidRPr="00666422">
        <w:rPr>
          <w:sz w:val="22"/>
          <w:szCs w:val="22"/>
          <w:lang w:val="uk-UA"/>
        </w:rPr>
        <w:t>»</w:t>
      </w:r>
      <w:r w:rsidRPr="00666422">
        <w:rPr>
          <w:sz w:val="22"/>
          <w:szCs w:val="22"/>
          <w:lang w:val="uk-UA"/>
        </w:rPr>
        <w:t xml:space="preserve"> або </w:t>
      </w:r>
      <w:r w:rsidR="00DF49E1" w:rsidRPr="00666422">
        <w:rPr>
          <w:sz w:val="22"/>
          <w:szCs w:val="22"/>
          <w:lang w:val="uk-UA"/>
        </w:rPr>
        <w:t>«</w:t>
      </w:r>
      <w:r w:rsidRPr="00666422">
        <w:rPr>
          <w:sz w:val="22"/>
          <w:szCs w:val="22"/>
          <w:lang w:val="uk-UA"/>
        </w:rPr>
        <w:t>Failed</w:t>
      </w:r>
      <w:r w:rsidR="00DF49E1" w:rsidRPr="00666422">
        <w:rPr>
          <w:sz w:val="22"/>
          <w:szCs w:val="22"/>
          <w:lang w:val="uk-UA"/>
        </w:rPr>
        <w:t>»</w:t>
      </w:r>
      <w:r w:rsidRPr="00666422">
        <w:rPr>
          <w:sz w:val="22"/>
          <w:szCs w:val="22"/>
          <w:lang w:val="uk-UA"/>
        </w:rPr>
        <w:t>. Математично імовірність перебування системи в якісному стані описується функцією надійності:</w:t>
      </w:r>
    </w:p>
    <w:p w14:paraId="72709975" w14:textId="2F10A9F1" w:rsidR="004A459E" w:rsidRPr="004A459E" w:rsidRDefault="00000000" w:rsidP="004A459E">
      <w:pPr>
        <w:ind w:firstLine="709"/>
        <w:jc w:val="both"/>
        <w:rPr>
          <w:sz w:val="22"/>
          <w:szCs w:val="22"/>
          <w:lang w:val="en-US"/>
        </w:rPr>
      </w:pPr>
      <m:oMathPara>
        <m:oMath>
          <m:eqArr>
            <m:eqArrPr>
              <m:maxDist m:val="1"/>
              <m:ctrlPr>
                <w:rPr>
                  <w:rFonts w:ascii="Cambria Math" w:eastAsiaTheme="minorEastAsia" w:hAnsi="Cambria Math"/>
                  <w:i/>
                  <w:sz w:val="22"/>
                  <w:szCs w:val="22"/>
                  <w:lang w:val="en-US"/>
                </w:rPr>
              </m:ctrlPr>
            </m:eqArrPr>
            <m:e>
              <m:r>
                <w:rPr>
                  <w:rFonts w:ascii="Cambria Math" w:hAnsi="Cambria Math"/>
                  <w:sz w:val="22"/>
                  <w:szCs w:val="22"/>
                  <w:lang w:val="uk-UA"/>
                </w:rPr>
                <m:t>P</m:t>
              </m:r>
              <m:d>
                <m:dPr>
                  <m:ctrlPr>
                    <w:rPr>
                      <w:rFonts w:ascii="Cambria Math" w:hAnsi="Cambria Math"/>
                      <w:i/>
                      <w:sz w:val="22"/>
                      <w:szCs w:val="22"/>
                      <w:lang w:val="uk-UA"/>
                    </w:rPr>
                  </m:ctrlPr>
                </m:dPr>
                <m:e>
                  <m:r>
                    <w:rPr>
                      <w:rFonts w:ascii="Cambria Math" w:hAnsi="Cambria Math"/>
                      <w:sz w:val="22"/>
                      <w:szCs w:val="22"/>
                      <w:lang w:val="uk-UA"/>
                    </w:rPr>
                    <m:t>quality</m:t>
                  </m:r>
                </m:e>
              </m:d>
              <m:r>
                <w:rPr>
                  <w:rFonts w:ascii="Cambria Math" w:hAnsi="Cambria Math"/>
                  <w:sz w:val="22"/>
                  <w:szCs w:val="22"/>
                  <w:lang w:val="uk-UA"/>
                </w:rPr>
                <m:t>=P</m:t>
              </m:r>
              <m:d>
                <m:dPr>
                  <m:ctrlPr>
                    <w:rPr>
                      <w:rFonts w:ascii="Cambria Math" w:hAnsi="Cambria Math"/>
                      <w:i/>
                      <w:sz w:val="22"/>
                      <w:szCs w:val="22"/>
                      <w:lang w:val="uk-UA"/>
                    </w:rPr>
                  </m:ctrlPr>
                </m:dPr>
                <m:e>
                  <m:acc>
                    <m:accPr>
                      <m:ctrlPr>
                        <w:rPr>
                          <w:rFonts w:ascii="Cambria Math" w:hAnsi="Cambria Math"/>
                          <w:sz w:val="22"/>
                          <w:szCs w:val="22"/>
                          <w:lang w:val="uk-UA"/>
                        </w:rPr>
                      </m:ctrlPr>
                    </m:accPr>
                    <m:e>
                      <m:r>
                        <w:rPr>
                          <w:rFonts w:ascii="Cambria Math" w:hAnsi="Cambria Math"/>
                          <w:sz w:val="22"/>
                          <w:szCs w:val="22"/>
                          <w:lang w:val="uk-UA"/>
                        </w:rPr>
                        <m:t>A</m:t>
                      </m:r>
                    </m:e>
                  </m:acc>
                  <m:r>
                    <m:rPr>
                      <m:sty m:val="p"/>
                    </m:rP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A</m:t>
                      </m:r>
                      <m:ctrlPr>
                        <w:rPr>
                          <w:rFonts w:ascii="Cambria Math" w:hAnsi="Cambria Math"/>
                          <w:sz w:val="22"/>
                          <w:szCs w:val="22"/>
                          <w:lang w:val="uk-UA"/>
                        </w:rPr>
                      </m:ctrlPr>
                    </m:e>
                    <m:sub>
                      <m:r>
                        <w:rPr>
                          <w:rFonts w:ascii="Cambria Math" w:hAnsi="Cambria Math"/>
                          <w:sz w:val="22"/>
                          <w:szCs w:val="22"/>
                          <w:lang w:val="uk-UA"/>
                        </w:rPr>
                        <m:t>th</m:t>
                      </m:r>
                    </m:sub>
                  </m:sSub>
                </m:e>
              </m:d>
              <m:r>
                <m:rPr>
                  <m:sty m:val="p"/>
                </m:rPr>
                <w:rPr>
                  <w:rFonts w:ascii="Cambria Math" w:hAnsi="Cambria Math"/>
                  <w:sz w:val="22"/>
                  <w:szCs w:val="22"/>
                  <w:lang w:val="uk-UA"/>
                </w:rPr>
                <m:t>⋅</m:t>
              </m:r>
              <m:r>
                <w:rPr>
                  <w:rFonts w:ascii="Cambria Math" w:hAnsi="Cambria Math"/>
                  <w:sz w:val="22"/>
                  <w:szCs w:val="22"/>
                  <w:lang w:val="uk-UA"/>
                </w:rPr>
                <m:t>P</m:t>
              </m:r>
              <m:d>
                <m:dPr>
                  <m:ctrlPr>
                    <w:rPr>
                      <w:rFonts w:ascii="Cambria Math" w:hAnsi="Cambria Math"/>
                      <w:i/>
                      <w:sz w:val="22"/>
                      <w:szCs w:val="22"/>
                      <w:lang w:val="uk-UA"/>
                    </w:rPr>
                  </m:ctrlPr>
                </m:dPr>
                <m:e>
                  <m:r>
                    <w:rPr>
                      <w:rFonts w:ascii="Cambria Math" w:hAnsi="Cambria Math"/>
                      <w:sz w:val="22"/>
                      <w:szCs w:val="22"/>
                      <w:lang w:val="uk-UA"/>
                    </w:rPr>
                    <m:t>R</m:t>
                  </m:r>
                  <m:r>
                    <m:rPr>
                      <m:sty m:val="p"/>
                    </m:rP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R</m:t>
                      </m:r>
                      <m:ctrlPr>
                        <w:rPr>
                          <w:rFonts w:ascii="Cambria Math" w:hAnsi="Cambria Math"/>
                          <w:sz w:val="22"/>
                          <w:szCs w:val="22"/>
                          <w:lang w:val="uk-UA"/>
                        </w:rPr>
                      </m:ctrlPr>
                    </m:e>
                    <m:sub>
                      <m:r>
                        <w:rPr>
                          <w:rFonts w:ascii="Cambria Math" w:hAnsi="Cambria Math"/>
                          <w:sz w:val="22"/>
                          <w:szCs w:val="22"/>
                          <w:lang w:val="uk-UA"/>
                        </w:rPr>
                        <m:t>th</m:t>
                      </m:r>
                    </m:sub>
                  </m:sSub>
                </m:e>
              </m:d>
              <m:r>
                <w:rPr>
                  <w:rFonts w:ascii="Cambria Math" w:hAnsi="Cambria Math"/>
                  <w:sz w:val="22"/>
                  <w:szCs w:val="22"/>
                  <w:lang w:val="uk-UA"/>
                </w:rPr>
                <m:t>#</m:t>
              </m:r>
              <m:d>
                <m:dPr>
                  <m:ctrlPr>
                    <w:rPr>
                      <w:rFonts w:ascii="Cambria Math" w:eastAsiaTheme="minorEastAsia" w:hAnsi="Cambria Math"/>
                      <w:i/>
                      <w:sz w:val="22"/>
                      <w:szCs w:val="22"/>
                      <w:lang w:val="en-US"/>
                    </w:rPr>
                  </m:ctrlPr>
                </m:dPr>
                <m:e>
                  <m:r>
                    <w:rPr>
                      <w:rFonts w:ascii="Cambria Math" w:eastAsiaTheme="minorEastAsia" w:hAnsi="Cambria Math"/>
                      <w:sz w:val="22"/>
                      <w:szCs w:val="22"/>
                      <w:lang w:val="en-US"/>
                    </w:rPr>
                    <m:t>8</m:t>
                  </m:r>
                </m:e>
              </m:d>
              <m:ctrlPr>
                <w:rPr>
                  <w:rFonts w:ascii="Cambria Math" w:hAnsi="Cambria Math"/>
                  <w:i/>
                  <w:sz w:val="22"/>
                  <w:szCs w:val="22"/>
                  <w:lang w:val="uk-UA"/>
                </w:rPr>
              </m:ctrlPr>
            </m:e>
          </m:eqArr>
        </m:oMath>
      </m:oMathPara>
    </w:p>
    <w:p w14:paraId="79108BD3" w14:textId="3E37B6DB" w:rsidR="00471940" w:rsidRPr="00666422" w:rsidRDefault="00471940" w:rsidP="0091024A">
      <w:pPr>
        <w:ind w:firstLine="709"/>
        <w:jc w:val="both"/>
        <w:rPr>
          <w:sz w:val="22"/>
          <w:szCs w:val="22"/>
          <w:lang w:val="uk-UA"/>
        </w:rPr>
      </w:pPr>
      <w:r w:rsidRPr="00666422">
        <w:rPr>
          <w:sz w:val="22"/>
          <w:szCs w:val="22"/>
          <w:lang w:val="uk-UA"/>
        </w:rPr>
        <w:t xml:space="preserve">Застосування даного математичного апарату дозволяє алгоритму не просто констатувати факт наявності зв'язку з ресурсом, а кількісно оцінювати інформаційну придатність даних у кожен момент часу. Це створює підґрунтя для розроблення системи проактивного сповіщення, коли зниження актуальності </w:t>
      </w:r>
      <m:oMath>
        <m:r>
          <w:rPr>
            <w:rFonts w:ascii="Cambria Math" w:hAnsi="Cambria Math"/>
            <w:sz w:val="22"/>
            <w:szCs w:val="22"/>
            <w:lang w:val="uk-UA"/>
          </w:rPr>
          <m:t>R</m:t>
        </m:r>
      </m:oMath>
      <w:r w:rsidRPr="00666422">
        <w:rPr>
          <w:sz w:val="22"/>
          <w:szCs w:val="22"/>
          <w:lang w:val="uk-UA"/>
        </w:rPr>
        <w:t xml:space="preserve"> сигналізує про необхідність примусової синхронізації до того, як дані стануть остаточно непридатними для використання.</w:t>
      </w:r>
    </w:p>
    <w:p w14:paraId="0DA32092" w14:textId="77777777" w:rsidR="00471940" w:rsidRPr="00666422" w:rsidRDefault="00471940" w:rsidP="0091024A">
      <w:pPr>
        <w:ind w:firstLine="709"/>
        <w:jc w:val="both"/>
        <w:rPr>
          <w:sz w:val="22"/>
          <w:szCs w:val="22"/>
          <w:lang w:val="uk-UA"/>
        </w:rPr>
      </w:pPr>
    </w:p>
    <w:p w14:paraId="1CD53832" w14:textId="4A8C1273" w:rsidR="00471940" w:rsidRPr="00666422" w:rsidRDefault="00471940" w:rsidP="0091024A">
      <w:pPr>
        <w:ind w:firstLine="709"/>
        <w:jc w:val="both"/>
        <w:rPr>
          <w:i/>
          <w:iCs/>
          <w:sz w:val="22"/>
          <w:szCs w:val="22"/>
          <w:lang w:val="uk-UA"/>
        </w:rPr>
      </w:pPr>
      <w:r w:rsidRPr="00666422">
        <w:rPr>
          <w:i/>
          <w:iCs/>
          <w:sz w:val="22"/>
          <w:szCs w:val="22"/>
          <w:lang w:val="uk-UA"/>
        </w:rPr>
        <w:t>Алгоритмічна реалізація процесу автоматизованого контролю</w:t>
      </w:r>
    </w:p>
    <w:p w14:paraId="4D90A9C2" w14:textId="0CDB9103" w:rsidR="00471940" w:rsidRPr="00666422" w:rsidRDefault="00471940" w:rsidP="0091024A">
      <w:pPr>
        <w:ind w:firstLine="709"/>
        <w:jc w:val="both"/>
        <w:rPr>
          <w:sz w:val="22"/>
          <w:szCs w:val="22"/>
          <w:lang w:val="uk-UA"/>
        </w:rPr>
      </w:pPr>
      <w:r w:rsidRPr="00666422">
        <w:rPr>
          <w:sz w:val="22"/>
          <w:szCs w:val="22"/>
          <w:lang w:val="uk-UA"/>
        </w:rPr>
        <w:t xml:space="preserve">Алгоритмічне забезпечення системи контролю якості побудоване на принципах асинхронного паралельного моніторингу, що дозволяє мінімізувати часові витрати на перевірку великої кількості розподілених вузлів. Основною метою алгоритму є неперервне циклічне </w:t>
      </w:r>
      <w:r w:rsidRPr="00666422">
        <w:rPr>
          <w:sz w:val="22"/>
          <w:szCs w:val="22"/>
          <w:lang w:val="uk-UA"/>
        </w:rPr>
        <w:lastRenderedPageBreak/>
        <w:t xml:space="preserve">оновлення вектора стану </w:t>
      </w:r>
      <m:oMath>
        <m:r>
          <w:rPr>
            <w:rFonts w:ascii="Cambria Math" w:hAnsi="Cambria Math"/>
            <w:sz w:val="22"/>
            <w:szCs w:val="22"/>
            <w:lang w:val="uk-UA"/>
          </w:rPr>
          <m:t xml:space="preserve">Q = </m:t>
        </m:r>
        <m:r>
          <m:rPr>
            <m:sty m:val="p"/>
          </m:rPr>
          <w:rPr>
            <w:rFonts w:ascii="Cambria Math" w:hAnsi="Cambria Math"/>
            <w:sz w:val="22"/>
            <w:szCs w:val="22"/>
            <w:lang w:val="uk-UA"/>
          </w:rPr>
          <m:t>⟨</m:t>
        </m:r>
        <m:r>
          <w:rPr>
            <w:rFonts w:ascii="Cambria Math" w:hAnsi="Cambria Math"/>
            <w:sz w:val="22"/>
            <w:szCs w:val="22"/>
            <w:lang w:val="uk-UA"/>
          </w:rPr>
          <m:t xml:space="preserve">A, R </m:t>
        </m:r>
        <m:r>
          <m:rPr>
            <m:sty m:val="p"/>
          </m:rPr>
          <w:rPr>
            <w:rFonts w:ascii="Cambria Math" w:hAnsi="Cambria Math"/>
            <w:sz w:val="22"/>
            <w:szCs w:val="22"/>
            <w:lang w:val="uk-UA"/>
          </w:rPr>
          <m:t>⟩</m:t>
        </m:r>
      </m:oMath>
      <w:r w:rsidRPr="00666422">
        <w:rPr>
          <w:sz w:val="22"/>
          <w:szCs w:val="22"/>
          <w:lang w:val="uk-UA"/>
        </w:rPr>
        <w:t xml:space="preserve"> для кожного об’єкта моніторингу, забезпечуючи при цьому мінімальне навантаження на канали зв'язку.</w:t>
      </w:r>
    </w:p>
    <w:p w14:paraId="44E967C5" w14:textId="77777777" w:rsidR="00471940" w:rsidRPr="00666422" w:rsidRDefault="00471940" w:rsidP="0091024A">
      <w:pPr>
        <w:ind w:firstLine="709"/>
        <w:jc w:val="both"/>
        <w:rPr>
          <w:sz w:val="22"/>
          <w:szCs w:val="22"/>
          <w:lang w:val="uk-UA"/>
        </w:rPr>
      </w:pPr>
      <w:r w:rsidRPr="00666422">
        <w:rPr>
          <w:sz w:val="22"/>
          <w:szCs w:val="22"/>
          <w:lang w:val="uk-UA"/>
        </w:rPr>
        <w:t>Запропонований алгоритм реалізується як багаторівневий процес, що інтегрує технічний моніторинг із семантичним аналізом часових міток. Його структура складається з наступних функціональних модулів:</w:t>
      </w:r>
    </w:p>
    <w:p w14:paraId="605F5E1E" w14:textId="5232081E" w:rsidR="00471940" w:rsidRPr="00666422" w:rsidRDefault="00471940" w:rsidP="00DF49E1">
      <w:pPr>
        <w:pStyle w:val="a7"/>
        <w:numPr>
          <w:ilvl w:val="0"/>
          <w:numId w:val="4"/>
        </w:numPr>
        <w:ind w:left="0" w:firstLine="709"/>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Модуль планування та диспетчеризації (Scheduler)</w:t>
      </w:r>
      <w:r w:rsidRPr="00666422">
        <w:rPr>
          <w:rFonts w:ascii="Times New Roman" w:hAnsi="Times New Roman" w:cs="Times New Roman"/>
          <w:sz w:val="22"/>
          <w:szCs w:val="22"/>
          <w:lang w:val="uk-UA"/>
        </w:rPr>
        <w:t>:</w:t>
      </w:r>
      <w:r w:rsidR="00DF49E1" w:rsidRPr="00666422">
        <w:rPr>
          <w:rFonts w:ascii="Times New Roman" w:hAnsi="Times New Roman" w:cs="Times New Roman"/>
          <w:sz w:val="22"/>
          <w:szCs w:val="22"/>
          <w:lang w:val="uk-UA"/>
        </w:rPr>
        <w:t xml:space="preserve"> </w:t>
      </w:r>
      <w:r w:rsidRPr="00666422">
        <w:rPr>
          <w:rFonts w:ascii="Times New Roman" w:hAnsi="Times New Roman" w:cs="Times New Roman"/>
          <w:sz w:val="22"/>
          <w:szCs w:val="22"/>
          <w:lang w:val="uk-UA"/>
        </w:rPr>
        <w:t xml:space="preserve">На відміну від систем зі сталим інтервалом опитування, розроблений алгоритм використовує динамічний розклад. Частота перевірок </w:t>
      </w: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F</m:t>
            </m:r>
          </m:e>
          <m:sub>
            <m:r>
              <w:rPr>
                <w:rFonts w:ascii="Cambria Math" w:hAnsi="Cambria Math" w:cs="Times New Roman"/>
                <w:sz w:val="22"/>
                <w:szCs w:val="22"/>
                <w:lang w:val="uk-UA"/>
              </w:rPr>
              <m:t>check</m:t>
            </m:r>
          </m:sub>
        </m:sSub>
      </m:oMath>
      <w:r w:rsidRPr="00666422">
        <w:rPr>
          <w:rFonts w:ascii="Times New Roman" w:hAnsi="Times New Roman" w:cs="Times New Roman"/>
          <w:sz w:val="22"/>
          <w:szCs w:val="22"/>
          <w:lang w:val="uk-UA"/>
        </w:rPr>
        <w:t xml:space="preserve"> для кожного ресурсу </w:t>
      </w: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v</m:t>
            </m:r>
          </m:e>
          <m:sub>
            <m:r>
              <w:rPr>
                <w:rFonts w:ascii="Cambria Math" w:hAnsi="Cambria Math" w:cs="Times New Roman"/>
                <w:sz w:val="22"/>
                <w:szCs w:val="22"/>
                <w:lang w:val="uk-UA"/>
              </w:rPr>
              <m:t>i</m:t>
            </m:r>
          </m:sub>
        </m:sSub>
      </m:oMath>
      <w:r w:rsidRPr="00666422">
        <w:rPr>
          <w:rFonts w:ascii="Times New Roman" w:hAnsi="Times New Roman" w:cs="Times New Roman"/>
          <w:sz w:val="22"/>
          <w:szCs w:val="22"/>
          <w:lang w:val="uk-UA"/>
        </w:rPr>
        <w:t xml:space="preserve"> розраховується на основі його пріоритетності та швидкості застарівання </w:t>
      </w:r>
      <m:oMath>
        <m:r>
          <m:rPr>
            <m:sty m:val="p"/>
          </m:rPr>
          <w:rPr>
            <w:rFonts w:ascii="Cambria Math" w:hAnsi="Cambria Math" w:cs="Times New Roman"/>
            <w:sz w:val="22"/>
            <w:szCs w:val="22"/>
            <w:lang w:val="uk-UA"/>
          </w:rPr>
          <m:t>λ</m:t>
        </m:r>
      </m:oMath>
      <w:r w:rsidRPr="00666422">
        <w:rPr>
          <w:rFonts w:ascii="Times New Roman" w:hAnsi="Times New Roman" w:cs="Times New Roman"/>
          <w:sz w:val="22"/>
          <w:szCs w:val="22"/>
          <w:lang w:val="uk-UA"/>
        </w:rPr>
        <w:t>:</w:t>
      </w:r>
    </w:p>
    <w:p w14:paraId="2C5E6654" w14:textId="3C887883" w:rsidR="004A459E" w:rsidRPr="004A459E" w:rsidRDefault="00000000" w:rsidP="004A459E">
      <w:pPr>
        <w:ind w:firstLine="709"/>
        <w:jc w:val="both"/>
        <w:rPr>
          <w:rFonts w:eastAsiaTheme="minorEastAsia"/>
          <w:lang w:val="en-US"/>
        </w:rPr>
      </w:pPr>
      <m:oMathPara>
        <m:oMath>
          <m:eqArr>
            <m:eqArrPr>
              <m:maxDist m:val="1"/>
              <m:ctrlPr>
                <w:rPr>
                  <w:rFonts w:ascii="Cambria Math" w:hAnsi="Cambria Math"/>
                  <w:i/>
                  <w:lang w:val="en-US"/>
                </w:rPr>
              </m:ctrlPr>
            </m:eqArrPr>
            <m:e>
              <m:sSub>
                <m:sSubPr>
                  <m:ctrlPr>
                    <w:rPr>
                      <w:rFonts w:ascii="Cambria Math" w:hAnsi="Cambria Math"/>
                      <w:i/>
                      <w:lang w:val="uk-UA"/>
                    </w:rPr>
                  </m:ctrlPr>
                </m:sSubPr>
                <m:e>
                  <m:r>
                    <w:rPr>
                      <w:rFonts w:ascii="Cambria Math" w:hAnsi="Cambria Math"/>
                      <w:lang w:val="uk-UA"/>
                    </w:rPr>
                    <m:t>F</m:t>
                  </m:r>
                </m:e>
                <m:sub>
                  <m:r>
                    <w:rPr>
                      <w:rFonts w:ascii="Cambria Math" w:hAnsi="Cambria Math"/>
                      <w:lang w:val="uk-UA"/>
                    </w:rPr>
                    <m:t>check</m:t>
                  </m:r>
                </m:sub>
              </m:sSub>
              <m:r>
                <m:rPr>
                  <m:sty m:val="p"/>
                </m:rPr>
                <w:rPr>
                  <w:rFonts w:ascii="Cambria Math" w:hAnsi="Cambria Math"/>
                  <w:lang w:val="uk-UA"/>
                </w:rPr>
                <m:t>≈</m:t>
              </m:r>
              <m:f>
                <m:fPr>
                  <m:ctrlPr>
                    <w:rPr>
                      <w:rFonts w:ascii="Cambria Math" w:hAnsi="Cambria Math"/>
                      <w:lang w:val="uk-UA"/>
                    </w:rPr>
                  </m:ctrlPr>
                </m:fPr>
                <m:num>
                  <m:r>
                    <w:rPr>
                      <w:rFonts w:ascii="Cambria Math" w:hAnsi="Cambria Math"/>
                      <w:lang w:val="uk-UA"/>
                    </w:rPr>
                    <m:t>1</m:t>
                  </m:r>
                  <m:ctrlPr>
                    <w:rPr>
                      <w:rFonts w:ascii="Cambria Math" w:hAnsi="Cambria Math"/>
                      <w:i/>
                      <w:lang w:val="uk-UA"/>
                    </w:rPr>
                  </m:ctrlPr>
                </m:num>
                <m:den>
                  <m:r>
                    <w:rPr>
                      <w:rFonts w:ascii="Cambria Math" w:hAnsi="Cambria Math"/>
                      <w:lang w:val="uk-UA"/>
                    </w:rPr>
                    <m:t>k</m:t>
                  </m:r>
                  <m:r>
                    <m:rPr>
                      <m:sty m:val="p"/>
                    </m:rP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ctrlPr>
                        <w:rPr>
                          <w:rFonts w:ascii="Cambria Math" w:hAnsi="Cambria Math"/>
                          <w:lang w:val="uk-UA"/>
                        </w:rPr>
                      </m:ctrlPr>
                    </m:e>
                    <m:sub>
                      <m:r>
                        <w:rPr>
                          <w:rFonts w:ascii="Cambria Math" w:hAnsi="Cambria Math"/>
                          <w:lang w:val="uk-UA"/>
                        </w:rPr>
                        <m:t>half</m:t>
                      </m:r>
                    </m:sub>
                  </m:sSub>
                  <m:ctrlPr>
                    <w:rPr>
                      <w:rFonts w:ascii="Cambria Math" w:hAnsi="Cambria Math"/>
                      <w:i/>
                      <w:lang w:val="uk-UA"/>
                    </w:rPr>
                  </m:ctrlPr>
                </m:den>
              </m:f>
              <m:r>
                <w:rPr>
                  <w:rFonts w:ascii="Cambria Math" w:hAnsi="Cambria Math"/>
                  <w:lang w:val="uk-UA"/>
                </w:rPr>
                <m:t>,#</m:t>
              </m:r>
              <m:d>
                <m:dPr>
                  <m:ctrlPr>
                    <w:rPr>
                      <w:rFonts w:ascii="Cambria Math" w:hAnsi="Cambria Math"/>
                      <w:i/>
                      <w:lang w:val="en-US"/>
                    </w:rPr>
                  </m:ctrlPr>
                </m:dPr>
                <m:e>
                  <m:r>
                    <w:rPr>
                      <w:rFonts w:ascii="Cambria Math" w:hAnsi="Cambria Math"/>
                      <w:lang w:val="en-US"/>
                    </w:rPr>
                    <m:t>9</m:t>
                  </m:r>
                </m:e>
              </m:d>
              <m:ctrlPr>
                <w:rPr>
                  <w:rFonts w:ascii="Cambria Math" w:hAnsi="Cambria Math"/>
                  <w:i/>
                  <w:lang w:val="uk-UA"/>
                </w:rPr>
              </m:ctrlPr>
            </m:e>
          </m:eqArr>
        </m:oMath>
      </m:oMathPara>
    </w:p>
    <w:p w14:paraId="06FF1F71" w14:textId="1085DC57" w:rsidR="00471940" w:rsidRPr="00666422" w:rsidRDefault="00471940" w:rsidP="0091024A">
      <w:pPr>
        <w:ind w:firstLine="709"/>
        <w:jc w:val="both"/>
        <w:rPr>
          <w:sz w:val="22"/>
          <w:szCs w:val="22"/>
          <w:lang w:val="uk-UA"/>
        </w:rPr>
      </w:pPr>
      <w:r w:rsidRPr="00666422">
        <w:rPr>
          <w:sz w:val="22"/>
          <w:szCs w:val="22"/>
          <w:lang w:val="uk-UA"/>
        </w:rPr>
        <w:t xml:space="preserve">де </w:t>
      </w:r>
      <m:oMath>
        <m:r>
          <w:rPr>
            <w:rFonts w:ascii="Cambria Math" w:hAnsi="Cambria Math"/>
            <w:sz w:val="22"/>
            <w:szCs w:val="22"/>
            <w:lang w:val="uk-UA"/>
          </w:rPr>
          <m:t>k</m:t>
        </m:r>
      </m:oMath>
      <w:r w:rsidRPr="00666422">
        <w:rPr>
          <w:sz w:val="22"/>
          <w:szCs w:val="22"/>
          <w:lang w:val="uk-UA"/>
        </w:rPr>
        <w:t xml:space="preserve"> — коефіцієнт інтенсивності контролю. Це дозволяє системі частіше перевіряти критично важливі динамічні дані та рідше звертатися до статичних архівів, що оптимізує використання мережевих ресурсів.</w:t>
      </w:r>
    </w:p>
    <w:p w14:paraId="55932D29" w14:textId="169D617F" w:rsidR="00471940" w:rsidRPr="00666422" w:rsidRDefault="00471940" w:rsidP="00DF49E1">
      <w:pPr>
        <w:pStyle w:val="a7"/>
        <w:numPr>
          <w:ilvl w:val="0"/>
          <w:numId w:val="4"/>
        </w:numPr>
        <w:ind w:left="0" w:firstLine="709"/>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Модуль асинхронного активного зондування (Probing Module)</w:t>
      </w:r>
      <w:r w:rsidRPr="00666422">
        <w:rPr>
          <w:rFonts w:ascii="Times New Roman" w:hAnsi="Times New Roman" w:cs="Times New Roman"/>
          <w:sz w:val="22"/>
          <w:szCs w:val="22"/>
          <w:lang w:val="uk-UA"/>
        </w:rPr>
        <w:t>:</w:t>
      </w:r>
      <w:r w:rsidR="00DF49E1" w:rsidRPr="00666422">
        <w:rPr>
          <w:rFonts w:ascii="Times New Roman" w:hAnsi="Times New Roman" w:cs="Times New Roman"/>
          <w:sz w:val="22"/>
          <w:szCs w:val="22"/>
          <w:lang w:val="uk-UA"/>
        </w:rPr>
        <w:t xml:space="preserve"> </w:t>
      </w:r>
      <w:r w:rsidRPr="00666422">
        <w:rPr>
          <w:rFonts w:ascii="Times New Roman" w:hAnsi="Times New Roman" w:cs="Times New Roman"/>
          <w:sz w:val="22"/>
          <w:szCs w:val="22"/>
          <w:lang w:val="uk-UA"/>
        </w:rPr>
        <w:t>Алгоритм ініціює неблокуючі запити до вузлів. Для кожного запиту створюється окремий потік або корутина, що дозволяє одночасно опитувати сотні вузлів.</w:t>
      </w:r>
    </w:p>
    <w:p w14:paraId="2FE94931" w14:textId="5BA0CB8B" w:rsidR="00471940" w:rsidRPr="00666422" w:rsidRDefault="00471940" w:rsidP="00760A6A">
      <w:pPr>
        <w:pStyle w:val="a7"/>
        <w:numPr>
          <w:ilvl w:val="0"/>
          <w:numId w:val="1"/>
        </w:numPr>
        <w:ind w:left="567" w:firstLine="426"/>
        <w:jc w:val="both"/>
        <w:rPr>
          <w:rFonts w:ascii="Times New Roman" w:hAnsi="Times New Roman" w:cs="Times New Roman"/>
          <w:sz w:val="22"/>
          <w:szCs w:val="22"/>
          <w:lang w:val="uk-UA"/>
        </w:rPr>
      </w:pPr>
      <w:r w:rsidRPr="00666422">
        <w:rPr>
          <w:rFonts w:ascii="Times New Roman" w:hAnsi="Times New Roman" w:cs="Times New Roman"/>
          <w:sz w:val="22"/>
          <w:szCs w:val="22"/>
          <w:lang w:val="uk-UA"/>
        </w:rPr>
        <w:t xml:space="preserve">Обробка тайм-аутів: Якщо відповідь не отримана за час </w:t>
      </w: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T</m:t>
            </m:r>
          </m:e>
          <m:sub>
            <m:r>
              <w:rPr>
                <w:rFonts w:ascii="Cambria Math" w:hAnsi="Cambria Math" w:cs="Times New Roman"/>
                <w:sz w:val="22"/>
                <w:szCs w:val="22"/>
                <w:lang w:val="uk-UA"/>
              </w:rPr>
              <m:t>limit</m:t>
            </m:r>
          </m:sub>
        </m:sSub>
      </m:oMath>
      <w:r w:rsidRPr="00666422">
        <w:rPr>
          <w:rFonts w:ascii="Times New Roman" w:hAnsi="Times New Roman" w:cs="Times New Roman"/>
          <w:sz w:val="22"/>
          <w:szCs w:val="22"/>
          <w:lang w:val="uk-UA"/>
        </w:rPr>
        <w:t xml:space="preserve">, алгоритм не маркує ресурс як </w:t>
      </w:r>
      <w:r w:rsidR="00DF49E1" w:rsidRPr="00666422">
        <w:rPr>
          <w:rFonts w:ascii="Times New Roman" w:hAnsi="Times New Roman" w:cs="Times New Roman"/>
          <w:sz w:val="22"/>
          <w:szCs w:val="22"/>
          <w:lang w:val="uk-UA"/>
        </w:rPr>
        <w:t>«</w:t>
      </w:r>
      <w:r w:rsidRPr="00666422">
        <w:rPr>
          <w:rFonts w:ascii="Times New Roman" w:hAnsi="Times New Roman" w:cs="Times New Roman"/>
          <w:sz w:val="22"/>
          <w:szCs w:val="22"/>
          <w:lang w:val="uk-UA"/>
        </w:rPr>
        <w:t>відсутній</w:t>
      </w:r>
      <w:r w:rsidR="00DF49E1" w:rsidRPr="00666422">
        <w:rPr>
          <w:rFonts w:ascii="Times New Roman" w:hAnsi="Times New Roman" w:cs="Times New Roman"/>
          <w:sz w:val="22"/>
          <w:szCs w:val="22"/>
          <w:lang w:val="uk-UA"/>
        </w:rPr>
        <w:t>»</w:t>
      </w:r>
      <w:r w:rsidRPr="00666422">
        <w:rPr>
          <w:rFonts w:ascii="Times New Roman" w:hAnsi="Times New Roman" w:cs="Times New Roman"/>
          <w:sz w:val="22"/>
          <w:szCs w:val="22"/>
          <w:lang w:val="uk-UA"/>
        </w:rPr>
        <w:t xml:space="preserve"> миттєво. Застосовується стратегія </w:t>
      </w:r>
      <w:r w:rsidR="00DF49E1" w:rsidRPr="00666422">
        <w:rPr>
          <w:rFonts w:ascii="Times New Roman" w:hAnsi="Times New Roman" w:cs="Times New Roman"/>
          <w:sz w:val="22"/>
          <w:szCs w:val="22"/>
          <w:lang w:val="uk-UA"/>
        </w:rPr>
        <w:t>«</w:t>
      </w:r>
      <w:r w:rsidRPr="00666422">
        <w:rPr>
          <w:rFonts w:ascii="Times New Roman" w:hAnsi="Times New Roman" w:cs="Times New Roman"/>
          <w:sz w:val="22"/>
          <w:szCs w:val="22"/>
          <w:lang w:val="uk-UA"/>
        </w:rPr>
        <w:t>Exponential Backoff</w:t>
      </w:r>
      <w:r w:rsidR="00DF49E1" w:rsidRPr="00666422">
        <w:rPr>
          <w:rFonts w:ascii="Times New Roman" w:hAnsi="Times New Roman" w:cs="Times New Roman"/>
          <w:sz w:val="22"/>
          <w:szCs w:val="22"/>
          <w:lang w:val="uk-UA"/>
        </w:rPr>
        <w:t>»</w:t>
      </w:r>
      <w:r w:rsidRPr="00666422">
        <w:rPr>
          <w:rFonts w:ascii="Times New Roman" w:hAnsi="Times New Roman" w:cs="Times New Roman"/>
          <w:sz w:val="22"/>
          <w:szCs w:val="22"/>
          <w:lang w:val="uk-UA"/>
        </w:rPr>
        <w:t>: виконується серія повторних запитів із прогресуючою затримкою. Це дозволяє відфільтрувати випадкові мережеві колізії від реальної відмови вузла.</w:t>
      </w:r>
    </w:p>
    <w:p w14:paraId="421EA885" w14:textId="04194E34" w:rsidR="00471940" w:rsidRPr="00666422" w:rsidRDefault="00471940" w:rsidP="00760A6A">
      <w:pPr>
        <w:pStyle w:val="a7"/>
        <w:numPr>
          <w:ilvl w:val="0"/>
          <w:numId w:val="1"/>
        </w:numPr>
        <w:ind w:left="567" w:firstLine="426"/>
        <w:jc w:val="both"/>
        <w:rPr>
          <w:rFonts w:ascii="Times New Roman" w:hAnsi="Times New Roman" w:cs="Times New Roman"/>
          <w:sz w:val="22"/>
          <w:szCs w:val="22"/>
          <w:lang w:val="uk-UA"/>
        </w:rPr>
      </w:pPr>
      <w:r w:rsidRPr="00666422">
        <w:rPr>
          <w:rFonts w:ascii="Times New Roman" w:hAnsi="Times New Roman" w:cs="Times New Roman"/>
          <w:sz w:val="22"/>
          <w:szCs w:val="22"/>
          <w:lang w:val="uk-UA"/>
        </w:rPr>
        <w:t xml:space="preserve">Аналіз статусів: Алгоритм аналізує не лише наявність з'єднання, а й коректність HTTP-статусів (наприклад, коди 2xx — успіх, 4xx/5xx — помилка), що дозволяє виявити ситуації </w:t>
      </w:r>
      <w:r w:rsidR="00DF49E1" w:rsidRPr="00666422">
        <w:rPr>
          <w:rFonts w:ascii="Times New Roman" w:hAnsi="Times New Roman" w:cs="Times New Roman"/>
          <w:sz w:val="22"/>
          <w:szCs w:val="22"/>
          <w:lang w:val="uk-UA"/>
        </w:rPr>
        <w:t>«</w:t>
      </w:r>
      <w:r w:rsidRPr="00666422">
        <w:rPr>
          <w:rFonts w:ascii="Times New Roman" w:hAnsi="Times New Roman" w:cs="Times New Roman"/>
          <w:sz w:val="22"/>
          <w:szCs w:val="22"/>
          <w:lang w:val="uk-UA"/>
        </w:rPr>
        <w:t>Zombie nodes</w:t>
      </w:r>
      <w:r w:rsidR="00DF49E1" w:rsidRPr="00666422">
        <w:rPr>
          <w:rFonts w:ascii="Times New Roman" w:hAnsi="Times New Roman" w:cs="Times New Roman"/>
          <w:sz w:val="22"/>
          <w:szCs w:val="22"/>
          <w:lang w:val="uk-UA"/>
        </w:rPr>
        <w:t>»</w:t>
      </w:r>
      <w:r w:rsidRPr="00666422">
        <w:rPr>
          <w:rFonts w:ascii="Times New Roman" w:hAnsi="Times New Roman" w:cs="Times New Roman"/>
          <w:sz w:val="22"/>
          <w:szCs w:val="22"/>
          <w:lang w:val="uk-UA"/>
        </w:rPr>
        <w:t>, коли вузол доступний, але ресурс на ньому пошкоджений.</w:t>
      </w:r>
    </w:p>
    <w:p w14:paraId="0CD51A7C" w14:textId="5FDEA3C7" w:rsidR="00471940" w:rsidRPr="00666422" w:rsidRDefault="00471940" w:rsidP="00760A6A">
      <w:pPr>
        <w:ind w:firstLine="426"/>
        <w:jc w:val="both"/>
        <w:rPr>
          <w:sz w:val="22"/>
          <w:szCs w:val="22"/>
          <w:lang w:val="uk-UA"/>
        </w:rPr>
      </w:pPr>
      <w:r w:rsidRPr="00666422">
        <w:rPr>
          <w:sz w:val="22"/>
          <w:szCs w:val="22"/>
          <w:lang w:val="uk-UA"/>
        </w:rPr>
        <w:t>Для формалізації процесу нижче наведено детальний опис кроків алгоритму</w:t>
      </w:r>
      <w:r w:rsidR="00BC03F9" w:rsidRPr="00666422">
        <w:rPr>
          <w:sz w:val="22"/>
          <w:szCs w:val="22"/>
          <w:lang w:val="uk-UA"/>
        </w:rPr>
        <w:t xml:space="preserve"> (рис. 1)</w:t>
      </w:r>
      <w:r w:rsidRPr="00666422">
        <w:rPr>
          <w:sz w:val="22"/>
          <w:szCs w:val="22"/>
          <w:lang w:val="uk-UA"/>
        </w:rPr>
        <w:t>:</w:t>
      </w:r>
    </w:p>
    <w:p w14:paraId="6B2110C7" w14:textId="39868B34" w:rsidR="00471940" w:rsidRPr="00666422" w:rsidRDefault="00471940" w:rsidP="00760A6A">
      <w:pPr>
        <w:pStyle w:val="a7"/>
        <w:numPr>
          <w:ilvl w:val="0"/>
          <w:numId w:val="5"/>
        </w:numPr>
        <w:ind w:left="567" w:firstLine="426"/>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Крок 1. Вибірка конфігурації</w:t>
      </w:r>
      <w:r w:rsidRPr="00666422">
        <w:rPr>
          <w:rFonts w:ascii="Times New Roman" w:hAnsi="Times New Roman" w:cs="Times New Roman"/>
          <w:sz w:val="22"/>
          <w:szCs w:val="22"/>
          <w:lang w:val="uk-UA"/>
        </w:rPr>
        <w:t xml:space="preserve">: Зчитування з реєстру метаданих ресурсу: URL, очікуваний формат відповіді, вагові коефіцієнти </w:t>
      </w: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w</m:t>
            </m:r>
          </m:e>
          <m:sub>
            <m:r>
              <w:rPr>
                <w:rFonts w:ascii="Cambria Math" w:hAnsi="Cambria Math" w:cs="Times New Roman"/>
                <w:sz w:val="22"/>
                <w:szCs w:val="22"/>
                <w:lang w:val="uk-UA"/>
              </w:rPr>
              <m:t>i</m:t>
            </m:r>
          </m:sub>
        </m:sSub>
      </m:oMath>
      <w:r w:rsidRPr="00666422">
        <w:rPr>
          <w:rFonts w:ascii="Times New Roman" w:hAnsi="Times New Roman" w:cs="Times New Roman"/>
          <w:sz w:val="22"/>
          <w:szCs w:val="22"/>
          <w:lang w:val="uk-UA"/>
        </w:rPr>
        <w:t xml:space="preserve">, граничні значення </w:t>
      </w: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A</m:t>
            </m:r>
          </m:e>
          <m:sub>
            <m:r>
              <w:rPr>
                <w:rFonts w:ascii="Cambria Math" w:hAnsi="Cambria Math" w:cs="Times New Roman"/>
                <w:sz w:val="22"/>
                <w:szCs w:val="22"/>
                <w:lang w:val="uk-UA"/>
              </w:rPr>
              <m:t>th</m:t>
            </m:r>
          </m:sub>
        </m:sSub>
      </m:oMath>
      <w:r w:rsidRPr="00666422">
        <w:rPr>
          <w:rFonts w:ascii="Times New Roman" w:hAnsi="Times New Roman" w:cs="Times New Roman"/>
          <w:sz w:val="22"/>
          <w:szCs w:val="22"/>
          <w:lang w:val="uk-UA"/>
        </w:rPr>
        <w:t xml:space="preserve"> та </w:t>
      </w: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R</m:t>
            </m:r>
          </m:e>
          <m:sub>
            <m:r>
              <w:rPr>
                <w:rFonts w:ascii="Cambria Math" w:hAnsi="Cambria Math" w:cs="Times New Roman"/>
                <w:sz w:val="22"/>
                <w:szCs w:val="22"/>
                <w:lang w:val="uk-UA"/>
              </w:rPr>
              <m:t>th</m:t>
            </m:r>
          </m:sub>
        </m:sSub>
      </m:oMath>
      <w:r w:rsidRPr="00666422">
        <w:rPr>
          <w:rFonts w:ascii="Times New Roman" w:hAnsi="Times New Roman" w:cs="Times New Roman"/>
          <w:sz w:val="22"/>
          <w:szCs w:val="22"/>
          <w:lang w:val="uk-UA"/>
        </w:rPr>
        <w:t>.</w:t>
      </w:r>
    </w:p>
    <w:p w14:paraId="458C6E57" w14:textId="3E7F3C22" w:rsidR="00471940" w:rsidRPr="00666422" w:rsidRDefault="00471940" w:rsidP="00760A6A">
      <w:pPr>
        <w:pStyle w:val="a7"/>
        <w:numPr>
          <w:ilvl w:val="0"/>
          <w:numId w:val="5"/>
        </w:numPr>
        <w:ind w:left="567" w:firstLine="426"/>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Крок 2. Зондування</w:t>
      </w:r>
      <w:r w:rsidRPr="00666422">
        <w:rPr>
          <w:rFonts w:ascii="Times New Roman" w:hAnsi="Times New Roman" w:cs="Times New Roman"/>
          <w:sz w:val="22"/>
          <w:szCs w:val="22"/>
          <w:lang w:val="uk-UA"/>
        </w:rPr>
        <w:t xml:space="preserve">: Відправка запиту та запуск високоточного таймера. Отримання </w:t>
      </w:r>
      <m:oMath>
        <m:sSub>
          <m:sSubPr>
            <m:ctrlPr>
              <w:rPr>
                <w:rFonts w:ascii="Cambria Math" w:hAnsi="Cambria Math" w:cs="Times New Roman"/>
                <w:i/>
                <w:sz w:val="22"/>
                <w:szCs w:val="22"/>
                <w:lang w:val="uk-UA"/>
              </w:rPr>
            </m:ctrlPr>
          </m:sSubPr>
          <m:e>
            <m:r>
              <m:rPr>
                <m:sty m:val="p"/>
              </m:rPr>
              <w:rPr>
                <w:rFonts w:ascii="Cambria Math" w:hAnsi="Cambria Math" w:cs="Times New Roman"/>
                <w:sz w:val="22"/>
                <w:szCs w:val="22"/>
                <w:lang w:val="uk-UA"/>
              </w:rPr>
              <m:t>τ</m:t>
            </m:r>
            <m:ctrlPr>
              <w:rPr>
                <w:rFonts w:ascii="Cambria Math" w:hAnsi="Cambria Math" w:cs="Times New Roman"/>
                <w:sz w:val="22"/>
                <w:szCs w:val="22"/>
                <w:lang w:val="uk-UA"/>
              </w:rPr>
            </m:ctrlPr>
          </m:e>
          <m:sub>
            <m:r>
              <w:rPr>
                <w:rFonts w:ascii="Cambria Math" w:hAnsi="Cambria Math" w:cs="Times New Roman"/>
                <w:sz w:val="22"/>
                <w:szCs w:val="22"/>
                <w:lang w:val="uk-UA"/>
              </w:rPr>
              <m:t>resp</m:t>
            </m:r>
          </m:sub>
        </m:sSub>
      </m:oMath>
      <w:r w:rsidRPr="00666422">
        <w:rPr>
          <w:rFonts w:ascii="Times New Roman" w:hAnsi="Times New Roman" w:cs="Times New Roman"/>
          <w:sz w:val="22"/>
          <w:szCs w:val="22"/>
          <w:lang w:val="uk-UA"/>
        </w:rPr>
        <w:t xml:space="preserve"> та заголовка </w:t>
      </w:r>
      <m:oMath>
        <m:r>
          <w:rPr>
            <w:rFonts w:ascii="Cambria Math" w:hAnsi="Cambria Math" w:cs="Times New Roman"/>
            <w:sz w:val="22"/>
            <w:szCs w:val="22"/>
            <w:lang w:val="uk-UA"/>
          </w:rPr>
          <m:t>Last-Modified</m:t>
        </m:r>
      </m:oMath>
      <w:r w:rsidRPr="00666422">
        <w:rPr>
          <w:rFonts w:ascii="Times New Roman" w:hAnsi="Times New Roman" w:cs="Times New Roman"/>
          <w:sz w:val="22"/>
          <w:szCs w:val="22"/>
          <w:lang w:val="uk-UA"/>
        </w:rPr>
        <w:t>.</w:t>
      </w:r>
    </w:p>
    <w:p w14:paraId="241D4E32" w14:textId="5451CBDA" w:rsidR="00471940" w:rsidRPr="00666422" w:rsidRDefault="00471940" w:rsidP="00760A6A">
      <w:pPr>
        <w:pStyle w:val="a7"/>
        <w:numPr>
          <w:ilvl w:val="0"/>
          <w:numId w:val="5"/>
        </w:numPr>
        <w:ind w:left="567" w:firstLine="426"/>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Крок 3. Обчислення доступності</w:t>
      </w:r>
      <w:r w:rsidRPr="00666422">
        <w:rPr>
          <w:rFonts w:ascii="Times New Roman" w:hAnsi="Times New Roman" w:cs="Times New Roman"/>
          <w:sz w:val="22"/>
          <w:szCs w:val="22"/>
          <w:lang w:val="uk-UA"/>
        </w:rPr>
        <w:t xml:space="preserve">: Розрахунок індикатора </w:t>
      </w:r>
      <m:oMath>
        <m:r>
          <m:rPr>
            <m:sty m:val="p"/>
          </m:rPr>
          <w:rPr>
            <w:rFonts w:ascii="Cambria Math" w:hAnsi="Cambria Math" w:cs="Times New Roman"/>
            <w:sz w:val="22"/>
            <w:szCs w:val="22"/>
            <w:lang w:val="uk-UA"/>
          </w:rPr>
          <m:t>χ</m:t>
        </m:r>
        <m:d>
          <m:dPr>
            <m:ctrlPr>
              <w:rPr>
                <w:rFonts w:ascii="Cambria Math" w:hAnsi="Cambria Math" w:cs="Times New Roman"/>
                <w:i/>
                <w:sz w:val="22"/>
                <w:szCs w:val="22"/>
                <w:lang w:val="uk-UA"/>
              </w:rPr>
            </m:ctrlPr>
          </m:dPr>
          <m:e>
            <m:sSub>
              <m:sSubPr>
                <m:ctrlPr>
                  <w:rPr>
                    <w:rFonts w:ascii="Cambria Math" w:hAnsi="Cambria Math" w:cs="Times New Roman"/>
                    <w:i/>
                    <w:sz w:val="22"/>
                    <w:szCs w:val="22"/>
                    <w:lang w:val="uk-UA"/>
                  </w:rPr>
                </m:ctrlPr>
              </m:sSubPr>
              <m:e>
                <m:r>
                  <m:rPr>
                    <m:sty m:val="p"/>
                  </m:rPr>
                  <w:rPr>
                    <w:rFonts w:ascii="Cambria Math" w:hAnsi="Cambria Math" w:cs="Times New Roman"/>
                    <w:sz w:val="22"/>
                    <w:szCs w:val="22"/>
                    <w:lang w:val="uk-UA"/>
                  </w:rPr>
                  <m:t>τ</m:t>
                </m:r>
              </m:e>
              <m:sub>
                <m:r>
                  <w:rPr>
                    <w:rFonts w:ascii="Cambria Math" w:hAnsi="Cambria Math" w:cs="Times New Roman"/>
                    <w:sz w:val="22"/>
                    <w:szCs w:val="22"/>
                    <w:lang w:val="uk-UA"/>
                  </w:rPr>
                  <m:t>j</m:t>
                </m:r>
              </m:sub>
            </m:sSub>
          </m:e>
        </m:d>
      </m:oMath>
      <w:r w:rsidRPr="00666422">
        <w:rPr>
          <w:rFonts w:ascii="Times New Roman" w:hAnsi="Times New Roman" w:cs="Times New Roman"/>
          <w:sz w:val="22"/>
          <w:szCs w:val="22"/>
          <w:lang w:val="uk-UA"/>
        </w:rPr>
        <w:t xml:space="preserve"> та оновлення експоненційного середнього </w:t>
      </w:r>
      <m:oMath>
        <m:acc>
          <m:accPr>
            <m:ctrlPr>
              <w:rPr>
                <w:rFonts w:ascii="Cambria Math" w:hAnsi="Cambria Math" w:cs="Times New Roman"/>
                <w:sz w:val="22"/>
                <w:szCs w:val="22"/>
                <w:lang w:val="uk-UA"/>
              </w:rPr>
            </m:ctrlPr>
          </m:accPr>
          <m:e>
            <m:r>
              <w:rPr>
                <w:rFonts w:ascii="Cambria Math" w:hAnsi="Cambria Math" w:cs="Times New Roman"/>
                <w:sz w:val="22"/>
                <w:szCs w:val="22"/>
                <w:lang w:val="uk-UA"/>
              </w:rPr>
              <m:t>A</m:t>
            </m:r>
          </m:e>
        </m:acc>
      </m:oMath>
      <w:r w:rsidRPr="00666422">
        <w:rPr>
          <w:rFonts w:ascii="Times New Roman" w:hAnsi="Times New Roman" w:cs="Times New Roman"/>
          <w:sz w:val="22"/>
          <w:szCs w:val="22"/>
          <w:lang w:val="uk-UA"/>
        </w:rPr>
        <w:t xml:space="preserve"> за формулою </w:t>
      </w:r>
      <w:r w:rsidR="00AD6A81" w:rsidRPr="00666422">
        <w:rPr>
          <w:rFonts w:ascii="Times New Roman" w:hAnsi="Times New Roman" w:cs="Times New Roman"/>
          <w:sz w:val="22"/>
          <w:szCs w:val="22"/>
          <w:lang w:val="uk-UA"/>
        </w:rPr>
        <w:t>1</w:t>
      </w:r>
      <w:r w:rsidRPr="00666422">
        <w:rPr>
          <w:rFonts w:ascii="Times New Roman" w:hAnsi="Times New Roman" w:cs="Times New Roman"/>
          <w:sz w:val="22"/>
          <w:szCs w:val="22"/>
          <w:lang w:val="uk-UA"/>
        </w:rPr>
        <w:t>.</w:t>
      </w:r>
    </w:p>
    <w:p w14:paraId="2081AE71" w14:textId="19975176" w:rsidR="00471940" w:rsidRPr="00666422" w:rsidRDefault="00471940" w:rsidP="00760A6A">
      <w:pPr>
        <w:pStyle w:val="a7"/>
        <w:numPr>
          <w:ilvl w:val="0"/>
          <w:numId w:val="5"/>
        </w:numPr>
        <w:ind w:left="567" w:firstLine="426"/>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Крок 4. Обчислення актуальності</w:t>
      </w:r>
      <w:r w:rsidRPr="00666422">
        <w:rPr>
          <w:rFonts w:ascii="Times New Roman" w:hAnsi="Times New Roman" w:cs="Times New Roman"/>
          <w:sz w:val="22"/>
          <w:szCs w:val="22"/>
          <w:lang w:val="uk-UA"/>
        </w:rPr>
        <w:t xml:space="preserve">: Порівняння мітки часу відповіді з системним годинником. Розрахунок </w:t>
      </w:r>
      <m:oMath>
        <m:r>
          <m:rPr>
            <m:sty m:val="p"/>
          </m:rPr>
          <w:rPr>
            <w:rFonts w:ascii="Cambria Math" w:hAnsi="Cambria Math" w:cs="Times New Roman"/>
            <w:sz w:val="22"/>
            <w:szCs w:val="22"/>
            <w:lang w:val="uk-UA"/>
          </w:rPr>
          <m:t>Δ</m:t>
        </m:r>
        <m:r>
          <w:rPr>
            <w:rFonts w:ascii="Cambria Math" w:hAnsi="Cambria Math" w:cs="Times New Roman"/>
            <w:sz w:val="22"/>
            <w:szCs w:val="22"/>
            <w:lang w:val="uk-UA"/>
          </w:rPr>
          <m:t>t</m:t>
        </m:r>
      </m:oMath>
      <w:r w:rsidRPr="00666422">
        <w:rPr>
          <w:rFonts w:ascii="Times New Roman" w:hAnsi="Times New Roman" w:cs="Times New Roman"/>
          <w:sz w:val="22"/>
          <w:szCs w:val="22"/>
          <w:lang w:val="uk-UA"/>
        </w:rPr>
        <w:t xml:space="preserve"> та подальше обчислення </w:t>
      </w:r>
      <m:oMath>
        <m:r>
          <w:rPr>
            <w:rFonts w:ascii="Cambria Math" w:hAnsi="Cambria Math" w:cs="Times New Roman"/>
            <w:sz w:val="22"/>
            <w:szCs w:val="22"/>
            <w:lang w:val="uk-UA"/>
          </w:rPr>
          <m:t>R=</m:t>
        </m:r>
        <m:sSup>
          <m:sSupPr>
            <m:ctrlPr>
              <w:rPr>
                <w:rFonts w:ascii="Cambria Math" w:hAnsi="Cambria Math" w:cs="Times New Roman"/>
                <w:i/>
                <w:sz w:val="22"/>
                <w:szCs w:val="22"/>
                <w:lang w:val="uk-UA"/>
              </w:rPr>
            </m:ctrlPr>
          </m:sSupPr>
          <m:e>
            <m:r>
              <w:rPr>
                <w:rFonts w:ascii="Cambria Math" w:hAnsi="Cambria Math" w:cs="Times New Roman"/>
                <w:sz w:val="22"/>
                <w:szCs w:val="22"/>
                <w:lang w:val="uk-UA"/>
              </w:rPr>
              <m:t>e</m:t>
            </m:r>
          </m:e>
          <m:sup>
            <m:r>
              <w:rPr>
                <w:rFonts w:ascii="Cambria Math" w:hAnsi="Cambria Math" w:cs="Times New Roman"/>
                <w:sz w:val="22"/>
                <w:szCs w:val="22"/>
                <w:lang w:val="uk-UA"/>
              </w:rPr>
              <m:t>-</m:t>
            </m:r>
            <m:r>
              <m:rPr>
                <m:sty m:val="p"/>
              </m:rPr>
              <w:rPr>
                <w:rFonts w:ascii="Cambria Math" w:hAnsi="Cambria Math" w:cs="Times New Roman"/>
                <w:sz w:val="22"/>
                <w:szCs w:val="22"/>
                <w:lang w:val="uk-UA"/>
              </w:rPr>
              <m:t>λΔ</m:t>
            </m:r>
            <m:r>
              <w:rPr>
                <w:rFonts w:ascii="Cambria Math" w:hAnsi="Cambria Math" w:cs="Times New Roman"/>
                <w:sz w:val="22"/>
                <w:szCs w:val="22"/>
                <w:lang w:val="uk-UA"/>
              </w:rPr>
              <m:t>t</m:t>
            </m:r>
          </m:sup>
        </m:sSup>
      </m:oMath>
      <w:r w:rsidRPr="00666422">
        <w:rPr>
          <w:rFonts w:ascii="Times New Roman" w:hAnsi="Times New Roman" w:cs="Times New Roman"/>
          <w:sz w:val="22"/>
          <w:szCs w:val="22"/>
          <w:lang w:val="uk-UA"/>
        </w:rPr>
        <w:t>.</w:t>
      </w:r>
    </w:p>
    <w:p w14:paraId="730164A4" w14:textId="0E50759C" w:rsidR="00471940" w:rsidRPr="00666422" w:rsidRDefault="00471940" w:rsidP="00760A6A">
      <w:pPr>
        <w:pStyle w:val="a7"/>
        <w:numPr>
          <w:ilvl w:val="0"/>
          <w:numId w:val="5"/>
        </w:numPr>
        <w:ind w:left="567" w:firstLine="426"/>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Крок 5. Композиція вектора якості</w:t>
      </w:r>
      <w:r w:rsidRPr="00666422">
        <w:rPr>
          <w:rFonts w:ascii="Times New Roman" w:hAnsi="Times New Roman" w:cs="Times New Roman"/>
          <w:sz w:val="22"/>
          <w:szCs w:val="22"/>
          <w:lang w:val="uk-UA"/>
        </w:rPr>
        <w:t xml:space="preserve">: Розрахунок інтегрального показника </w:t>
      </w: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Q</m:t>
            </m:r>
          </m:e>
          <m:sub>
            <m:r>
              <w:rPr>
                <w:rFonts w:ascii="Cambria Math" w:hAnsi="Cambria Math" w:cs="Times New Roman"/>
                <w:sz w:val="22"/>
                <w:szCs w:val="22"/>
                <w:lang w:val="uk-UA"/>
              </w:rPr>
              <m:t>total</m:t>
            </m:r>
          </m:sub>
        </m:sSub>
      </m:oMath>
      <w:r w:rsidRPr="00666422">
        <w:rPr>
          <w:rFonts w:ascii="Times New Roman" w:hAnsi="Times New Roman" w:cs="Times New Roman"/>
          <w:sz w:val="22"/>
          <w:szCs w:val="22"/>
          <w:lang w:val="uk-UA"/>
        </w:rPr>
        <w:t>.</w:t>
      </w:r>
    </w:p>
    <w:p w14:paraId="76CEA098" w14:textId="64B6DAF6" w:rsidR="00471940" w:rsidRPr="00666422" w:rsidRDefault="00471940" w:rsidP="00760A6A">
      <w:pPr>
        <w:pStyle w:val="a7"/>
        <w:numPr>
          <w:ilvl w:val="0"/>
          <w:numId w:val="5"/>
        </w:numPr>
        <w:ind w:left="567" w:firstLine="426"/>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Крок 6. Класифікація стану</w:t>
      </w:r>
      <w:r w:rsidRPr="00666422">
        <w:rPr>
          <w:rFonts w:ascii="Times New Roman" w:hAnsi="Times New Roman" w:cs="Times New Roman"/>
          <w:sz w:val="22"/>
          <w:szCs w:val="22"/>
          <w:lang w:val="uk-UA"/>
        </w:rPr>
        <w:t xml:space="preserve">: Порівняння </w:t>
      </w: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Q</m:t>
            </m:r>
          </m:e>
          <m:sub>
            <m:r>
              <w:rPr>
                <w:rFonts w:ascii="Cambria Math" w:hAnsi="Cambria Math" w:cs="Times New Roman"/>
                <w:sz w:val="22"/>
                <w:szCs w:val="22"/>
                <w:lang w:val="uk-UA"/>
              </w:rPr>
              <m:t>total</m:t>
            </m:r>
          </m:sub>
        </m:sSub>
      </m:oMath>
      <w:r w:rsidRPr="00666422">
        <w:rPr>
          <w:rFonts w:ascii="Times New Roman" w:hAnsi="Times New Roman" w:cs="Times New Roman"/>
          <w:sz w:val="22"/>
          <w:szCs w:val="22"/>
          <w:lang w:val="uk-UA"/>
        </w:rPr>
        <w:t xml:space="preserve"> із заданою шкалою оцінок (наприклад: 1.0–0.8 — Відмінно; 0.8–0.6 — Задовільно; &lt;0.6 — Критично).</w:t>
      </w:r>
    </w:p>
    <w:p w14:paraId="6DB2F953" w14:textId="77777777" w:rsidR="00471940" w:rsidRPr="00DA64D6" w:rsidRDefault="00471940" w:rsidP="00760A6A">
      <w:pPr>
        <w:pStyle w:val="a7"/>
        <w:numPr>
          <w:ilvl w:val="0"/>
          <w:numId w:val="5"/>
        </w:numPr>
        <w:ind w:left="567" w:firstLine="426"/>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Крок 7. Агрегація та логування</w:t>
      </w:r>
      <w:r w:rsidRPr="00666422">
        <w:rPr>
          <w:rFonts w:ascii="Times New Roman" w:hAnsi="Times New Roman" w:cs="Times New Roman"/>
          <w:sz w:val="22"/>
          <w:szCs w:val="22"/>
          <w:lang w:val="uk-UA"/>
        </w:rPr>
        <w:t>: Запис результатів у часорядну базу даних (Time-series DB) для подальшої візуалізації.</w:t>
      </w:r>
    </w:p>
    <w:p w14:paraId="13202B07" w14:textId="61FDE47D" w:rsidR="00DA64D6" w:rsidRDefault="00DA64D6" w:rsidP="00DA64D6">
      <w:pPr>
        <w:ind w:firstLine="709"/>
        <w:jc w:val="both"/>
        <w:rPr>
          <w:sz w:val="22"/>
          <w:szCs w:val="22"/>
          <w:lang w:val="uk-UA"/>
        </w:rPr>
      </w:pPr>
      <w:r>
        <w:rPr>
          <w:sz w:val="22"/>
          <w:szCs w:val="22"/>
          <w:lang w:val="uk-UA"/>
        </w:rPr>
        <w:t>Для візуалізації роботи алгоритму було побудовано блок-схему (рис. 1).</w:t>
      </w:r>
    </w:p>
    <w:p w14:paraId="7F2E98F0" w14:textId="77777777" w:rsidR="00E27099" w:rsidRPr="00DA64D6" w:rsidRDefault="00E27099" w:rsidP="00DA64D6">
      <w:pPr>
        <w:ind w:firstLine="709"/>
        <w:jc w:val="both"/>
        <w:rPr>
          <w:sz w:val="22"/>
          <w:szCs w:val="22"/>
          <w:lang w:val="uk-UA"/>
        </w:rPr>
      </w:pPr>
    </w:p>
    <w:p w14:paraId="3ECA3E1C" w14:textId="5026F2B8" w:rsidR="00D714E3" w:rsidRDefault="00DA64D6" w:rsidP="00666422">
      <w:pPr>
        <w:jc w:val="center"/>
        <w:rPr>
          <w:sz w:val="22"/>
          <w:szCs w:val="22"/>
          <w:lang w:val="uk-UA"/>
        </w:rPr>
      </w:pPr>
      <w:r w:rsidRPr="00DA64D6">
        <w:rPr>
          <w:noProof/>
          <w:sz w:val="22"/>
          <w:szCs w:val="22"/>
          <w:lang w:val="uk-UA"/>
        </w:rPr>
        <w:lastRenderedPageBreak/>
        <w:drawing>
          <wp:inline distT="0" distB="0" distL="0" distR="0" wp14:anchorId="013A5CD5" wp14:editId="4DCD3F9D">
            <wp:extent cx="6111433" cy="4718491"/>
            <wp:effectExtent l="0" t="0" r="0" b="6350"/>
            <wp:docPr id="131475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51566" name=""/>
                    <pic:cNvPicPr/>
                  </pic:nvPicPr>
                  <pic:blipFill>
                    <a:blip r:embed="rId10"/>
                    <a:stretch>
                      <a:fillRect/>
                    </a:stretch>
                  </pic:blipFill>
                  <pic:spPr>
                    <a:xfrm>
                      <a:off x="0" y="0"/>
                      <a:ext cx="6136518" cy="4737859"/>
                    </a:xfrm>
                    <a:prstGeom prst="rect">
                      <a:avLst/>
                    </a:prstGeom>
                  </pic:spPr>
                </pic:pic>
              </a:graphicData>
            </a:graphic>
          </wp:inline>
        </w:drawing>
      </w:r>
    </w:p>
    <w:p w14:paraId="062FE0FE" w14:textId="35554D03" w:rsidR="00666422" w:rsidRDefault="00666422" w:rsidP="00666422">
      <w:pPr>
        <w:jc w:val="center"/>
        <w:rPr>
          <w:sz w:val="22"/>
          <w:szCs w:val="22"/>
          <w:lang w:val="uk-UA"/>
        </w:rPr>
      </w:pPr>
      <w:r>
        <w:rPr>
          <w:sz w:val="22"/>
          <w:szCs w:val="22"/>
          <w:lang w:val="uk-UA"/>
        </w:rPr>
        <w:t>Рис. 1 Алгоритм автоматизованого контролю доступності та актуальності даних в РІС</w:t>
      </w:r>
    </w:p>
    <w:p w14:paraId="5F83F277" w14:textId="77777777" w:rsidR="00760A6A" w:rsidRDefault="00760A6A" w:rsidP="00DA64D6">
      <w:pPr>
        <w:rPr>
          <w:sz w:val="22"/>
          <w:szCs w:val="22"/>
          <w:lang w:val="uk-UA"/>
        </w:rPr>
      </w:pPr>
    </w:p>
    <w:p w14:paraId="676BC2F5" w14:textId="77777777" w:rsidR="00E27099" w:rsidRPr="00E27099" w:rsidRDefault="00E27099" w:rsidP="00DA64D6">
      <w:pPr>
        <w:rPr>
          <w:sz w:val="22"/>
          <w:szCs w:val="22"/>
          <w:lang w:val="uk-UA"/>
        </w:rPr>
      </w:pPr>
    </w:p>
    <w:p w14:paraId="3F8FDCA4" w14:textId="3B22E9A4" w:rsidR="00471940" w:rsidRPr="00666422" w:rsidRDefault="00471940" w:rsidP="00471940">
      <w:pPr>
        <w:ind w:firstLine="709"/>
        <w:jc w:val="both"/>
        <w:rPr>
          <w:sz w:val="22"/>
          <w:szCs w:val="22"/>
          <w:lang w:val="uk-UA"/>
        </w:rPr>
      </w:pPr>
      <w:r w:rsidRPr="00666422">
        <w:rPr>
          <w:sz w:val="22"/>
          <w:szCs w:val="22"/>
          <w:lang w:val="uk-UA"/>
        </w:rPr>
        <w:t>Алгоритм не є пасивним спостерігачем, а виконує роль активного регулятора якості:</w:t>
      </w:r>
    </w:p>
    <w:p w14:paraId="0A404F41" w14:textId="2F9D8AE1" w:rsidR="00471940" w:rsidRPr="00666422" w:rsidRDefault="00471940" w:rsidP="00760A6A">
      <w:pPr>
        <w:pStyle w:val="a7"/>
        <w:numPr>
          <w:ilvl w:val="0"/>
          <w:numId w:val="2"/>
        </w:numPr>
        <w:ind w:left="567" w:firstLine="426"/>
        <w:jc w:val="both"/>
        <w:rPr>
          <w:rFonts w:ascii="Times New Roman" w:hAnsi="Times New Roman" w:cs="Times New Roman"/>
          <w:sz w:val="22"/>
          <w:szCs w:val="22"/>
          <w:lang w:val="uk-UA"/>
        </w:rPr>
      </w:pPr>
      <w:r w:rsidRPr="00666422">
        <w:rPr>
          <w:rFonts w:ascii="Times New Roman" w:hAnsi="Times New Roman" w:cs="Times New Roman"/>
          <w:sz w:val="22"/>
          <w:szCs w:val="22"/>
          <w:lang w:val="uk-UA"/>
        </w:rPr>
        <w:t xml:space="preserve">Детекція деградації: Якщо </w:t>
      </w:r>
      <m:oMath>
        <m:r>
          <w:rPr>
            <w:rFonts w:ascii="Cambria Math" w:hAnsi="Cambria Math" w:cs="Times New Roman"/>
            <w:sz w:val="22"/>
            <w:szCs w:val="22"/>
            <w:lang w:val="uk-UA"/>
          </w:rPr>
          <m:t>R</m:t>
        </m:r>
      </m:oMath>
      <w:r w:rsidRPr="00666422">
        <w:rPr>
          <w:rFonts w:ascii="Times New Roman" w:hAnsi="Times New Roman" w:cs="Times New Roman"/>
          <w:sz w:val="22"/>
          <w:szCs w:val="22"/>
          <w:lang w:val="uk-UA"/>
        </w:rPr>
        <w:t xml:space="preserve"> знижується швидше за прогнозований тренд, алгоритм автоматично підвищує пріоритет даного ресурсу в черзі на оновлення.</w:t>
      </w:r>
    </w:p>
    <w:p w14:paraId="3CEE4DA0" w14:textId="007A1732" w:rsidR="00471940" w:rsidRPr="00666422" w:rsidRDefault="00471940" w:rsidP="00E27099">
      <w:pPr>
        <w:pStyle w:val="a7"/>
        <w:numPr>
          <w:ilvl w:val="0"/>
          <w:numId w:val="2"/>
        </w:numPr>
        <w:ind w:left="567" w:firstLine="426"/>
        <w:jc w:val="both"/>
        <w:rPr>
          <w:rFonts w:ascii="Times New Roman" w:hAnsi="Times New Roman" w:cs="Times New Roman"/>
          <w:sz w:val="22"/>
          <w:szCs w:val="22"/>
          <w:lang w:val="uk-UA"/>
        </w:rPr>
      </w:pPr>
      <w:r w:rsidRPr="00666422">
        <w:rPr>
          <w:rFonts w:ascii="Times New Roman" w:hAnsi="Times New Roman" w:cs="Times New Roman"/>
          <w:sz w:val="22"/>
          <w:szCs w:val="22"/>
          <w:lang w:val="uk-UA"/>
        </w:rPr>
        <w:t xml:space="preserve">Обробка відмов (Failover): При падінні </w:t>
      </w:r>
      <m:oMath>
        <m:acc>
          <m:accPr>
            <m:ctrlPr>
              <w:rPr>
                <w:rFonts w:ascii="Cambria Math" w:hAnsi="Cambria Math" w:cs="Times New Roman"/>
                <w:sz w:val="22"/>
                <w:szCs w:val="22"/>
                <w:lang w:val="uk-UA"/>
              </w:rPr>
            </m:ctrlPr>
          </m:accPr>
          <m:e>
            <m:r>
              <w:rPr>
                <w:rFonts w:ascii="Cambria Math" w:hAnsi="Cambria Math" w:cs="Times New Roman"/>
                <w:sz w:val="22"/>
                <w:szCs w:val="22"/>
                <w:lang w:val="uk-UA"/>
              </w:rPr>
              <m:t>A</m:t>
            </m:r>
          </m:e>
        </m:acc>
      </m:oMath>
      <w:r w:rsidRPr="00666422">
        <w:rPr>
          <w:rFonts w:ascii="Times New Roman" w:hAnsi="Times New Roman" w:cs="Times New Roman"/>
          <w:sz w:val="22"/>
          <w:szCs w:val="22"/>
          <w:lang w:val="uk-UA"/>
        </w:rPr>
        <w:t xml:space="preserve"> нижче критичної позначки, алгоритм активує процедуру пошуку альтернативного джерела. Він аналізує список дзеркальних вузлів і автоматично перевіряє їхню якість, видаючи рекомендацію щодо перемикання потоків даних.</w:t>
      </w:r>
    </w:p>
    <w:p w14:paraId="31939CEC" w14:textId="0D1E4B1F" w:rsidR="00471940" w:rsidRPr="00666422" w:rsidRDefault="00471940" w:rsidP="00760A6A">
      <w:pPr>
        <w:pStyle w:val="a7"/>
        <w:numPr>
          <w:ilvl w:val="0"/>
          <w:numId w:val="2"/>
        </w:numPr>
        <w:ind w:left="567" w:firstLine="426"/>
        <w:jc w:val="both"/>
        <w:rPr>
          <w:rFonts w:ascii="Times New Roman" w:hAnsi="Times New Roman" w:cs="Times New Roman"/>
          <w:sz w:val="22"/>
          <w:szCs w:val="22"/>
          <w:lang w:val="uk-UA"/>
        </w:rPr>
      </w:pPr>
      <w:r w:rsidRPr="00666422">
        <w:rPr>
          <w:rFonts w:ascii="Times New Roman" w:hAnsi="Times New Roman" w:cs="Times New Roman"/>
          <w:sz w:val="22"/>
          <w:szCs w:val="22"/>
          <w:lang w:val="uk-UA"/>
        </w:rPr>
        <w:t xml:space="preserve">Самодіагностика: Алгоритм порівнює власні результати з історичними даними. Якщо всі вузли одночасно стали </w:t>
      </w:r>
      <w:r w:rsidR="00DF49E1" w:rsidRPr="00666422">
        <w:rPr>
          <w:rFonts w:ascii="Times New Roman" w:hAnsi="Times New Roman" w:cs="Times New Roman"/>
          <w:sz w:val="22"/>
          <w:szCs w:val="22"/>
          <w:lang w:val="uk-UA"/>
        </w:rPr>
        <w:t>«</w:t>
      </w:r>
      <w:r w:rsidRPr="00666422">
        <w:rPr>
          <w:rFonts w:ascii="Times New Roman" w:hAnsi="Times New Roman" w:cs="Times New Roman"/>
          <w:sz w:val="22"/>
          <w:szCs w:val="22"/>
          <w:lang w:val="uk-UA"/>
        </w:rPr>
        <w:t>недоступними</w:t>
      </w:r>
      <w:r w:rsidR="00DF49E1" w:rsidRPr="00666422">
        <w:rPr>
          <w:rFonts w:ascii="Times New Roman" w:hAnsi="Times New Roman" w:cs="Times New Roman"/>
          <w:sz w:val="22"/>
          <w:szCs w:val="22"/>
          <w:lang w:val="uk-UA"/>
        </w:rPr>
        <w:t>»</w:t>
      </w:r>
      <w:r w:rsidRPr="00666422">
        <w:rPr>
          <w:rFonts w:ascii="Times New Roman" w:hAnsi="Times New Roman" w:cs="Times New Roman"/>
          <w:sz w:val="22"/>
          <w:szCs w:val="22"/>
          <w:lang w:val="uk-UA"/>
        </w:rPr>
        <w:t>, алгоритм робить висновок про несправність самого контролера (або каналу зв'язку контролера), запобігаючи генерації масових хибних сповіщень.</w:t>
      </w:r>
    </w:p>
    <w:p w14:paraId="2041DB9E" w14:textId="772D1C03" w:rsidR="00471940" w:rsidRPr="00666422" w:rsidRDefault="00471940" w:rsidP="00471940">
      <w:pPr>
        <w:ind w:firstLine="709"/>
        <w:jc w:val="both"/>
        <w:rPr>
          <w:sz w:val="22"/>
          <w:szCs w:val="22"/>
          <w:lang w:val="uk-UA"/>
        </w:rPr>
      </w:pPr>
      <w:r w:rsidRPr="00666422">
        <w:rPr>
          <w:sz w:val="22"/>
          <w:szCs w:val="22"/>
          <w:lang w:val="uk-UA"/>
        </w:rPr>
        <w:t xml:space="preserve">З точки зору обчислювальної математики, складність алгоритму оцінюється як </w:t>
      </w:r>
      <m:oMath>
        <m:r>
          <w:rPr>
            <w:rFonts w:ascii="Cambria Math" w:hAnsi="Cambria Math"/>
            <w:sz w:val="22"/>
            <w:szCs w:val="22"/>
            <w:lang w:val="uk-UA"/>
          </w:rPr>
          <m:t>O</m:t>
        </m:r>
        <m:d>
          <m:dPr>
            <m:ctrlPr>
              <w:rPr>
                <w:rFonts w:ascii="Cambria Math" w:hAnsi="Cambria Math"/>
                <w:i/>
                <w:sz w:val="22"/>
                <w:szCs w:val="22"/>
                <w:lang w:val="uk-UA"/>
              </w:rPr>
            </m:ctrlPr>
          </m:dPr>
          <m:e>
            <m:r>
              <w:rPr>
                <w:rFonts w:ascii="Cambria Math" w:hAnsi="Cambria Math"/>
                <w:sz w:val="22"/>
                <w:szCs w:val="22"/>
                <w:lang w:val="uk-UA"/>
              </w:rPr>
              <m:t>N</m:t>
            </m:r>
            <m:r>
              <m:rPr>
                <m:sty m:val="p"/>
              </m:rPr>
              <w:rPr>
                <w:rFonts w:ascii="Cambria Math" w:hAnsi="Cambria Math"/>
                <w:sz w:val="22"/>
                <w:szCs w:val="22"/>
                <w:lang w:val="uk-UA"/>
              </w:rPr>
              <m:t>×</m:t>
            </m:r>
            <m:r>
              <w:rPr>
                <w:rFonts w:ascii="Cambria Math" w:hAnsi="Cambria Math"/>
                <w:sz w:val="22"/>
                <w:szCs w:val="22"/>
                <w:lang w:val="uk-UA"/>
              </w:rPr>
              <m:t>K</m:t>
            </m:r>
          </m:e>
        </m:d>
      </m:oMath>
      <w:r w:rsidRPr="00666422">
        <w:rPr>
          <w:sz w:val="22"/>
          <w:szCs w:val="22"/>
          <w:lang w:val="uk-UA"/>
        </w:rPr>
        <w:t xml:space="preserve">, де </w:t>
      </w:r>
      <m:oMath>
        <m:r>
          <w:rPr>
            <w:rFonts w:ascii="Cambria Math" w:hAnsi="Cambria Math"/>
            <w:sz w:val="22"/>
            <w:szCs w:val="22"/>
            <w:lang w:val="uk-UA"/>
          </w:rPr>
          <m:t>N</m:t>
        </m:r>
      </m:oMath>
      <w:r w:rsidRPr="00666422">
        <w:rPr>
          <w:sz w:val="22"/>
          <w:szCs w:val="22"/>
          <w:lang w:val="uk-UA"/>
        </w:rPr>
        <w:t xml:space="preserve"> — кількість вузлів, а </w:t>
      </w:r>
      <m:oMath>
        <m:r>
          <w:rPr>
            <w:rFonts w:ascii="Cambria Math" w:hAnsi="Cambria Math"/>
            <w:sz w:val="22"/>
            <w:szCs w:val="22"/>
            <w:lang w:val="uk-UA"/>
          </w:rPr>
          <m:t>K</m:t>
        </m:r>
      </m:oMath>
      <w:r w:rsidRPr="00666422">
        <w:rPr>
          <w:sz w:val="22"/>
          <w:szCs w:val="22"/>
          <w:lang w:val="uk-UA"/>
        </w:rPr>
        <w:t xml:space="preserve"> — кількість параметрів перевірки. Завдяки використанні рекурентних формул (де для розрахунку нового значення потрібне лише одне попереднє), алгоритм не потребує зберігання великих масивів історичних даних в оперативній пам'яті.</w:t>
      </w:r>
    </w:p>
    <w:p w14:paraId="653A1B63" w14:textId="7D9F0446" w:rsidR="00986E02" w:rsidRPr="00666422" w:rsidRDefault="00471940" w:rsidP="0047755C">
      <w:pPr>
        <w:ind w:firstLine="709"/>
        <w:jc w:val="both"/>
        <w:rPr>
          <w:sz w:val="22"/>
          <w:szCs w:val="22"/>
          <w:lang w:val="uk-UA"/>
        </w:rPr>
      </w:pPr>
      <w:r w:rsidRPr="00666422">
        <w:rPr>
          <w:sz w:val="22"/>
          <w:szCs w:val="22"/>
          <w:lang w:val="uk-UA"/>
        </w:rPr>
        <w:t xml:space="preserve">Це робить можливим розгортання алгоритму в контейнеризованих середовищах (Docker/Kubernetes) як легковагового </w:t>
      </w:r>
      <w:r w:rsidR="00DF49E1" w:rsidRPr="00666422">
        <w:rPr>
          <w:sz w:val="22"/>
          <w:szCs w:val="22"/>
          <w:lang w:val="uk-UA"/>
        </w:rPr>
        <w:t>«</w:t>
      </w:r>
      <w:r w:rsidRPr="00666422">
        <w:rPr>
          <w:sz w:val="22"/>
          <w:szCs w:val="22"/>
          <w:lang w:val="uk-UA"/>
        </w:rPr>
        <w:t>sidecar</w:t>
      </w:r>
      <w:r w:rsidR="00DF49E1" w:rsidRPr="00666422">
        <w:rPr>
          <w:sz w:val="22"/>
          <w:szCs w:val="22"/>
          <w:lang w:val="uk-UA"/>
        </w:rPr>
        <w:t>»</w:t>
      </w:r>
      <w:r w:rsidRPr="00666422">
        <w:rPr>
          <w:sz w:val="22"/>
          <w:szCs w:val="22"/>
          <w:lang w:val="uk-UA"/>
        </w:rPr>
        <w:t>-контейнера, що працює паралельно з основними бізнес-додатками, не створюючи завад для їхнього функціонування. Такий підхід забезпечує горизонтальну масштабованість системи: при збільшенні кількості РІР достатньо розгорнути додаткові екземпляри модуля контролю, що працюватимуть над спільною чергою завдань.</w:t>
      </w:r>
    </w:p>
    <w:p w14:paraId="1785C235" w14:textId="04772E99" w:rsidR="00986E02" w:rsidRPr="00666422" w:rsidRDefault="00986E02" w:rsidP="00471940">
      <w:pPr>
        <w:ind w:firstLine="709"/>
        <w:jc w:val="both"/>
        <w:rPr>
          <w:sz w:val="22"/>
          <w:szCs w:val="22"/>
          <w:lang w:val="uk-UA"/>
        </w:rPr>
      </w:pPr>
      <w:r w:rsidRPr="00666422">
        <w:rPr>
          <w:sz w:val="22"/>
          <w:szCs w:val="22"/>
          <w:lang w:val="uk-UA"/>
        </w:rPr>
        <w:t>Для підтвердження теоретичних положень роботи та оцінки працездатності розробленого алгоритмічного забезпечення було проведено експериментальне дослідження у середовищі, що моделює реальні умови функціонування розподілених інформаційних систем.</w:t>
      </w:r>
    </w:p>
    <w:p w14:paraId="6E110702" w14:textId="77777777" w:rsidR="00986E02" w:rsidRPr="00666422" w:rsidRDefault="00986E02" w:rsidP="00471940">
      <w:pPr>
        <w:ind w:firstLine="709"/>
        <w:jc w:val="both"/>
        <w:rPr>
          <w:sz w:val="22"/>
          <w:szCs w:val="22"/>
          <w:lang w:val="uk-UA"/>
        </w:rPr>
      </w:pPr>
      <w:r w:rsidRPr="00666422">
        <w:rPr>
          <w:sz w:val="22"/>
          <w:szCs w:val="22"/>
          <w:lang w:val="uk-UA"/>
        </w:rPr>
        <w:lastRenderedPageBreak/>
        <w:t>Об'єктом дослідження виступила сукупність гетерогенних публічних API-ресурсів, що функціонують у розподіленому середовищі. Для забезпечення репрезентативності вибірки було обрано три типи ресурсів з різною динамікою оновлення даних:</w:t>
      </w:r>
    </w:p>
    <w:p w14:paraId="45E4AA3D" w14:textId="38A69931" w:rsidR="00986E02" w:rsidRPr="00666422" w:rsidRDefault="00986E02" w:rsidP="00760A6A">
      <w:pPr>
        <w:pStyle w:val="a7"/>
        <w:numPr>
          <w:ilvl w:val="0"/>
          <w:numId w:val="8"/>
        </w:numPr>
        <w:ind w:left="567" w:firstLine="426"/>
        <w:jc w:val="both"/>
        <w:rPr>
          <w:rFonts w:ascii="Times New Roman" w:hAnsi="Times New Roman" w:cs="Times New Roman"/>
          <w:sz w:val="22"/>
          <w:szCs w:val="22"/>
          <w:lang w:val="uk-UA"/>
        </w:rPr>
      </w:pPr>
      <w:r w:rsidRPr="00666422">
        <w:rPr>
          <w:rFonts w:ascii="Times New Roman" w:hAnsi="Times New Roman" w:cs="Times New Roman"/>
          <w:sz w:val="22"/>
          <w:szCs w:val="22"/>
          <w:lang w:val="uk-UA"/>
        </w:rPr>
        <w:t xml:space="preserve">Високодинамічні ресурси (High </w:t>
      </w:r>
      <m:oMath>
        <m:r>
          <m:rPr>
            <m:sty m:val="p"/>
          </m:rPr>
          <w:rPr>
            <w:rFonts w:ascii="Cambria Math" w:hAnsi="Cambria Math" w:cs="Times New Roman"/>
            <w:sz w:val="22"/>
            <w:szCs w:val="22"/>
            <w:lang w:val="uk-UA"/>
          </w:rPr>
          <m:t>λ</m:t>
        </m:r>
      </m:oMath>
      <w:r w:rsidRPr="00666422">
        <w:rPr>
          <w:rFonts w:ascii="Times New Roman" w:hAnsi="Times New Roman" w:cs="Times New Roman"/>
          <w:sz w:val="22"/>
          <w:szCs w:val="22"/>
          <w:lang w:val="uk-UA"/>
        </w:rPr>
        <w:t>): API курсів валют та поточних фінансових індексів (період оновлення 1–5 хв).</w:t>
      </w:r>
    </w:p>
    <w:p w14:paraId="387E08D7" w14:textId="6440098A" w:rsidR="00986E02" w:rsidRPr="00666422" w:rsidRDefault="00986E02" w:rsidP="00760A6A">
      <w:pPr>
        <w:pStyle w:val="a7"/>
        <w:numPr>
          <w:ilvl w:val="0"/>
          <w:numId w:val="8"/>
        </w:numPr>
        <w:ind w:left="567" w:firstLine="426"/>
        <w:jc w:val="both"/>
        <w:rPr>
          <w:rFonts w:ascii="Times New Roman" w:hAnsi="Times New Roman" w:cs="Times New Roman"/>
          <w:sz w:val="22"/>
          <w:szCs w:val="22"/>
          <w:lang w:val="uk-UA"/>
        </w:rPr>
      </w:pPr>
      <w:r w:rsidRPr="00666422">
        <w:rPr>
          <w:rFonts w:ascii="Times New Roman" w:hAnsi="Times New Roman" w:cs="Times New Roman"/>
          <w:sz w:val="22"/>
          <w:szCs w:val="22"/>
          <w:lang w:val="uk-UA"/>
        </w:rPr>
        <w:t xml:space="preserve">Середньодинамічні ресурси (Medium </w:t>
      </w:r>
      <m:oMath>
        <m:r>
          <m:rPr>
            <m:sty m:val="p"/>
          </m:rPr>
          <w:rPr>
            <w:rFonts w:ascii="Cambria Math" w:hAnsi="Cambria Math" w:cs="Times New Roman"/>
            <w:sz w:val="22"/>
            <w:szCs w:val="22"/>
            <w:lang w:val="uk-UA"/>
          </w:rPr>
          <m:t>λ</m:t>
        </m:r>
      </m:oMath>
      <w:r w:rsidRPr="00666422">
        <w:rPr>
          <w:rFonts w:ascii="Times New Roman" w:hAnsi="Times New Roman" w:cs="Times New Roman"/>
          <w:sz w:val="22"/>
          <w:szCs w:val="22"/>
          <w:lang w:val="uk-UA"/>
        </w:rPr>
        <w:t>): стрічки новин та агрегатори погодних даних (період оновлення 30–60 хв).</w:t>
      </w:r>
    </w:p>
    <w:p w14:paraId="20909E48" w14:textId="54EF2283" w:rsidR="00D714E3" w:rsidRPr="00666422" w:rsidRDefault="00986E02" w:rsidP="00760A6A">
      <w:pPr>
        <w:pStyle w:val="a7"/>
        <w:numPr>
          <w:ilvl w:val="0"/>
          <w:numId w:val="8"/>
        </w:numPr>
        <w:ind w:left="567" w:firstLine="426"/>
        <w:jc w:val="both"/>
        <w:rPr>
          <w:rFonts w:ascii="Times New Roman" w:hAnsi="Times New Roman" w:cs="Times New Roman"/>
          <w:sz w:val="22"/>
          <w:szCs w:val="22"/>
          <w:lang w:val="uk-UA"/>
        </w:rPr>
      </w:pPr>
      <w:r w:rsidRPr="00666422">
        <w:rPr>
          <w:rFonts w:ascii="Times New Roman" w:hAnsi="Times New Roman" w:cs="Times New Roman"/>
          <w:sz w:val="22"/>
          <w:szCs w:val="22"/>
          <w:lang w:val="uk-UA"/>
        </w:rPr>
        <w:t xml:space="preserve">Низькодинамічні (статичні) ресурси (Low </w:t>
      </w:r>
      <m:oMath>
        <m:r>
          <m:rPr>
            <m:sty m:val="p"/>
          </m:rPr>
          <w:rPr>
            <w:rFonts w:ascii="Cambria Math" w:hAnsi="Cambria Math" w:cs="Times New Roman"/>
            <w:sz w:val="22"/>
            <w:szCs w:val="22"/>
            <w:lang w:val="uk-UA"/>
          </w:rPr>
          <m:t>λ</m:t>
        </m:r>
      </m:oMath>
      <w:r w:rsidRPr="00666422">
        <w:rPr>
          <w:rFonts w:ascii="Times New Roman" w:hAnsi="Times New Roman" w:cs="Times New Roman"/>
          <w:sz w:val="22"/>
          <w:szCs w:val="22"/>
          <w:lang w:val="uk-UA"/>
        </w:rPr>
        <w:t>): реєстри адресних даних та нормативні довідники (оновлення рідше ніж раз на добу).</w:t>
      </w:r>
    </w:p>
    <w:p w14:paraId="2304082F" w14:textId="77777777" w:rsidR="00986E02" w:rsidRPr="00666422" w:rsidRDefault="00986E02" w:rsidP="00471940">
      <w:pPr>
        <w:ind w:firstLine="709"/>
        <w:jc w:val="both"/>
        <w:rPr>
          <w:sz w:val="22"/>
          <w:szCs w:val="22"/>
          <w:lang w:val="uk-UA"/>
        </w:rPr>
      </w:pPr>
      <w:r w:rsidRPr="00666422">
        <w:rPr>
          <w:sz w:val="22"/>
          <w:szCs w:val="22"/>
          <w:lang w:val="uk-UA"/>
        </w:rPr>
        <w:t>Для отримання порівняльної бази дослідження було сформовано дві групи спостереження:</w:t>
      </w:r>
    </w:p>
    <w:p w14:paraId="5F91F8EE" w14:textId="190791D1" w:rsidR="00986E02" w:rsidRPr="00666422" w:rsidRDefault="00986E02" w:rsidP="00760A6A">
      <w:pPr>
        <w:pStyle w:val="a7"/>
        <w:numPr>
          <w:ilvl w:val="0"/>
          <w:numId w:val="7"/>
        </w:numPr>
        <w:ind w:left="567" w:firstLine="426"/>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Контрольна група (Baseline)</w:t>
      </w:r>
      <w:r w:rsidRPr="00666422">
        <w:rPr>
          <w:rFonts w:ascii="Times New Roman" w:hAnsi="Times New Roman" w:cs="Times New Roman"/>
          <w:sz w:val="22"/>
          <w:szCs w:val="22"/>
          <w:lang w:val="uk-UA"/>
        </w:rPr>
        <w:t>: використовувала стратегію регламентного моніторингу з фіксованим кроком опитування (</w:t>
      </w:r>
      <m:oMath>
        <m:r>
          <w:rPr>
            <w:rFonts w:ascii="Cambria Math" w:hAnsi="Cambria Math" w:cs="Times New Roman"/>
            <w:sz w:val="22"/>
            <w:szCs w:val="22"/>
            <w:lang w:val="uk-UA"/>
          </w:rPr>
          <m:t>T = 10</m:t>
        </m:r>
      </m:oMath>
      <w:r w:rsidRPr="00666422">
        <w:rPr>
          <w:rFonts w:ascii="Times New Roman" w:hAnsi="Times New Roman" w:cs="Times New Roman"/>
          <w:sz w:val="22"/>
          <w:szCs w:val="22"/>
          <w:lang w:val="uk-UA"/>
        </w:rPr>
        <w:t xml:space="preserve"> хв) для всіх типів ресурсів, незалежно від їхнього змісту.</w:t>
      </w:r>
    </w:p>
    <w:p w14:paraId="7E5480F3" w14:textId="145288FC" w:rsidR="00760A6A" w:rsidRPr="00760A6A" w:rsidRDefault="00986E02" w:rsidP="00760A6A">
      <w:pPr>
        <w:pStyle w:val="a7"/>
        <w:numPr>
          <w:ilvl w:val="0"/>
          <w:numId w:val="7"/>
        </w:numPr>
        <w:ind w:left="567" w:firstLine="426"/>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Експериментальна група</w:t>
      </w:r>
      <w:r w:rsidRPr="00666422">
        <w:rPr>
          <w:rFonts w:ascii="Times New Roman" w:hAnsi="Times New Roman" w:cs="Times New Roman"/>
          <w:sz w:val="22"/>
          <w:szCs w:val="22"/>
          <w:lang w:val="uk-UA"/>
        </w:rPr>
        <w:t xml:space="preserve">: функціонувала на основі розробленого адаптивного алгоритму, де частота перевірок </w:t>
      </w: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F</m:t>
            </m:r>
          </m:e>
          <m:sub>
            <m:r>
              <w:rPr>
                <w:rFonts w:ascii="Cambria Math" w:hAnsi="Cambria Math" w:cs="Times New Roman"/>
                <w:sz w:val="22"/>
                <w:szCs w:val="22"/>
                <w:lang w:val="uk-UA"/>
              </w:rPr>
              <m:t>check</m:t>
            </m:r>
          </m:sub>
        </m:sSub>
      </m:oMath>
      <w:r w:rsidRPr="00666422">
        <w:rPr>
          <w:rFonts w:ascii="Times New Roman" w:hAnsi="Times New Roman" w:cs="Times New Roman"/>
          <w:sz w:val="22"/>
          <w:szCs w:val="22"/>
          <w:lang w:val="uk-UA"/>
        </w:rPr>
        <w:t xml:space="preserve"> та інтегральна якість </w:t>
      </w: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Q</m:t>
            </m:r>
          </m:e>
          <m:sub>
            <m:r>
              <w:rPr>
                <w:rFonts w:ascii="Cambria Math" w:hAnsi="Cambria Math" w:cs="Times New Roman"/>
                <w:sz w:val="22"/>
                <w:szCs w:val="22"/>
                <w:lang w:val="uk-UA"/>
              </w:rPr>
              <m:t>total</m:t>
            </m:r>
          </m:sub>
        </m:sSub>
      </m:oMath>
      <w:r w:rsidRPr="00666422">
        <w:rPr>
          <w:rFonts w:ascii="Times New Roman" w:hAnsi="Times New Roman" w:cs="Times New Roman"/>
          <w:sz w:val="22"/>
          <w:szCs w:val="22"/>
          <w:lang w:val="uk-UA"/>
        </w:rPr>
        <w:t xml:space="preserve"> розраховувалися згідно з експоненційною моделлю застарівання.</w:t>
      </w:r>
    </w:p>
    <w:p w14:paraId="3375F0E8" w14:textId="77777777" w:rsidR="00986E02" w:rsidRPr="00666422" w:rsidRDefault="00986E02" w:rsidP="00986E02">
      <w:pPr>
        <w:ind w:firstLine="709"/>
        <w:jc w:val="both"/>
        <w:rPr>
          <w:sz w:val="22"/>
          <w:szCs w:val="22"/>
          <w:lang w:val="uk-UA"/>
        </w:rPr>
      </w:pPr>
      <w:r w:rsidRPr="00666422">
        <w:rPr>
          <w:sz w:val="22"/>
          <w:szCs w:val="22"/>
          <w:lang w:val="uk-UA"/>
        </w:rPr>
        <w:t>Експеримент тривав протягом 48 годин у безперервному режимі. Процес включав наступні етапи:</w:t>
      </w:r>
    </w:p>
    <w:p w14:paraId="45019338" w14:textId="77777777" w:rsidR="00760A6A" w:rsidRPr="00760A6A" w:rsidRDefault="00986E02" w:rsidP="00760A6A">
      <w:pPr>
        <w:pStyle w:val="a7"/>
        <w:numPr>
          <w:ilvl w:val="0"/>
          <w:numId w:val="11"/>
        </w:numPr>
        <w:ind w:left="567" w:firstLine="426"/>
        <w:jc w:val="both"/>
        <w:rPr>
          <w:rFonts w:ascii="Times New Roman" w:hAnsi="Times New Roman" w:cs="Times New Roman"/>
          <w:sz w:val="22"/>
          <w:szCs w:val="22"/>
          <w:lang w:val="uk-UA"/>
        </w:rPr>
      </w:pPr>
      <w:r w:rsidRPr="00760A6A">
        <w:rPr>
          <w:rFonts w:ascii="Times New Roman" w:hAnsi="Times New Roman" w:cs="Times New Roman"/>
          <w:b/>
          <w:bCs/>
          <w:sz w:val="22"/>
          <w:szCs w:val="22"/>
          <w:lang w:val="uk-UA"/>
        </w:rPr>
        <w:t>Збір даних:</w:t>
      </w:r>
      <w:r w:rsidRPr="00760A6A">
        <w:rPr>
          <w:rFonts w:ascii="Times New Roman" w:hAnsi="Times New Roman" w:cs="Times New Roman"/>
          <w:sz w:val="22"/>
          <w:szCs w:val="22"/>
          <w:lang w:val="uk-UA"/>
        </w:rPr>
        <w:t xml:space="preserve"> паралельна реєстрація відповідей вузлів обома групами контролю.</w:t>
      </w:r>
    </w:p>
    <w:p w14:paraId="603ADA0F" w14:textId="13F842F3" w:rsidR="00760A6A" w:rsidRPr="00760A6A" w:rsidRDefault="00986E02" w:rsidP="00760A6A">
      <w:pPr>
        <w:pStyle w:val="a7"/>
        <w:numPr>
          <w:ilvl w:val="0"/>
          <w:numId w:val="11"/>
        </w:numPr>
        <w:ind w:left="567" w:firstLine="426"/>
        <w:jc w:val="both"/>
        <w:rPr>
          <w:rFonts w:ascii="Times New Roman" w:hAnsi="Times New Roman" w:cs="Times New Roman"/>
          <w:sz w:val="22"/>
          <w:szCs w:val="22"/>
          <w:lang w:val="uk-UA"/>
        </w:rPr>
      </w:pPr>
      <w:r w:rsidRPr="00760A6A">
        <w:rPr>
          <w:rFonts w:ascii="Times New Roman" w:hAnsi="Times New Roman" w:cs="Times New Roman"/>
          <w:b/>
          <w:bCs/>
          <w:sz w:val="22"/>
          <w:szCs w:val="22"/>
          <w:lang w:val="uk-UA"/>
        </w:rPr>
        <w:t>Моделювання збоїв:</w:t>
      </w:r>
      <w:r w:rsidRPr="00760A6A">
        <w:rPr>
          <w:rFonts w:ascii="Times New Roman" w:hAnsi="Times New Roman" w:cs="Times New Roman"/>
          <w:sz w:val="22"/>
          <w:szCs w:val="22"/>
          <w:lang w:val="uk-UA"/>
        </w:rPr>
        <w:t xml:space="preserve"> для перевірки показника доступності (</w:t>
      </w:r>
      <m:oMath>
        <m:r>
          <m:rPr>
            <m:sty m:val="p"/>
          </m:rPr>
          <w:rPr>
            <w:rFonts w:ascii="Cambria Math" w:hAnsi="Cambria Math" w:cs="Times New Roman"/>
            <w:sz w:val="22"/>
            <w:szCs w:val="22"/>
            <w:lang w:val="uk-UA"/>
          </w:rPr>
          <m:t>A</m:t>
        </m:r>
      </m:oMath>
      <w:r w:rsidRPr="00760A6A">
        <w:rPr>
          <w:rFonts w:ascii="Times New Roman" w:hAnsi="Times New Roman" w:cs="Times New Roman"/>
          <w:sz w:val="22"/>
          <w:szCs w:val="22"/>
          <w:lang w:val="uk-UA"/>
        </w:rPr>
        <w:t>) у випадкові моменти часу вносилися штучні затримки з'єднання (latency) та імітувалася повна відсутність відповіді вузла (timeout).</w:t>
      </w:r>
    </w:p>
    <w:p w14:paraId="74305B98" w14:textId="7A376151" w:rsidR="00986E02" w:rsidRPr="00760A6A" w:rsidRDefault="00986E02" w:rsidP="00760A6A">
      <w:pPr>
        <w:pStyle w:val="a7"/>
        <w:numPr>
          <w:ilvl w:val="0"/>
          <w:numId w:val="11"/>
        </w:numPr>
        <w:ind w:left="567" w:firstLine="426"/>
        <w:jc w:val="both"/>
        <w:rPr>
          <w:rFonts w:ascii="Times New Roman" w:hAnsi="Times New Roman" w:cs="Times New Roman"/>
          <w:sz w:val="22"/>
          <w:szCs w:val="22"/>
          <w:lang w:val="uk-UA"/>
        </w:rPr>
      </w:pPr>
      <w:r w:rsidRPr="00760A6A">
        <w:rPr>
          <w:rFonts w:ascii="Times New Roman" w:hAnsi="Times New Roman" w:cs="Times New Roman"/>
          <w:b/>
          <w:bCs/>
          <w:sz w:val="22"/>
          <w:szCs w:val="22"/>
          <w:lang w:val="uk-UA"/>
        </w:rPr>
        <w:t>Реєстрація девіацій:</w:t>
      </w:r>
      <w:r w:rsidRPr="00760A6A">
        <w:rPr>
          <w:rFonts w:ascii="Times New Roman" w:hAnsi="Times New Roman" w:cs="Times New Roman"/>
          <w:sz w:val="22"/>
          <w:szCs w:val="22"/>
          <w:lang w:val="uk-UA"/>
        </w:rPr>
        <w:t xml:space="preserve"> фіксація часових міток (</w:t>
      </w:r>
      <m:oMath>
        <m:r>
          <m:rPr>
            <m:sty m:val="p"/>
          </m:rPr>
          <w:rPr>
            <w:rFonts w:ascii="Cambria Math" w:hAnsi="Cambria Math" w:cs="Times New Roman"/>
            <w:sz w:val="22"/>
            <w:szCs w:val="22"/>
            <w:lang w:val="uk-UA"/>
          </w:rPr>
          <m:t>timestamps</m:t>
        </m:r>
      </m:oMath>
      <w:r w:rsidRPr="00760A6A">
        <w:rPr>
          <w:rFonts w:ascii="Times New Roman" w:hAnsi="Times New Roman" w:cs="Times New Roman"/>
          <w:sz w:val="22"/>
          <w:szCs w:val="22"/>
          <w:lang w:val="uk-UA"/>
        </w:rPr>
        <w:t>) моментів, коли кожна система ідентифікувала застарівання даних або втрату зв'язку.</w:t>
      </w:r>
    </w:p>
    <w:p w14:paraId="4BC5480C" w14:textId="3B9E0773" w:rsidR="00986E02" w:rsidRPr="00666422" w:rsidRDefault="00986E02" w:rsidP="00471940">
      <w:pPr>
        <w:ind w:firstLine="709"/>
        <w:jc w:val="both"/>
        <w:rPr>
          <w:sz w:val="22"/>
          <w:szCs w:val="22"/>
          <w:lang w:val="uk-UA"/>
        </w:rPr>
      </w:pPr>
      <w:r w:rsidRPr="00666422">
        <w:rPr>
          <w:sz w:val="22"/>
          <w:szCs w:val="22"/>
          <w:lang w:val="uk-UA"/>
        </w:rPr>
        <w:t>Аналіз отриманих даних дозволив візуалізувати переваги запропонованого підходу. На основі розрахованих метрик було побудовано Графік деградації актуальності (Recency Decay) (рис. 2), який демонструє здатність алгоритму апроксимувати реальну втрату цінності інформації між циклами оновлення.</w:t>
      </w:r>
      <w:r w:rsidR="0047755C" w:rsidRPr="00666422">
        <w:rPr>
          <w:sz w:val="22"/>
          <w:szCs w:val="22"/>
          <w:lang w:val="uk-UA"/>
        </w:rPr>
        <w:t xml:space="preserve">  В даному випадку цикл оновлення складає 20 хв.</w:t>
      </w:r>
    </w:p>
    <w:p w14:paraId="509A1BC0" w14:textId="428979F7" w:rsidR="006F5C65" w:rsidRPr="00666422" w:rsidRDefault="0047755C" w:rsidP="002B59F5">
      <w:pPr>
        <w:jc w:val="center"/>
        <w:rPr>
          <w:sz w:val="22"/>
          <w:szCs w:val="22"/>
          <w:lang w:val="uk-UA"/>
        </w:rPr>
      </w:pPr>
      <w:r w:rsidRPr="00666422">
        <w:rPr>
          <w:noProof/>
          <w:lang w:val="uk-UA"/>
          <w14:ligatures w14:val="standardContextual"/>
        </w:rPr>
        <w:drawing>
          <wp:inline distT="0" distB="0" distL="0" distR="0" wp14:anchorId="2F18E06F" wp14:editId="2E82519F">
            <wp:extent cx="5266481" cy="2986268"/>
            <wp:effectExtent l="0" t="0" r="17145" b="11430"/>
            <wp:docPr id="120974746" name="Chart 1">
              <a:extLst xmlns:a="http://schemas.openxmlformats.org/drawingml/2006/main">
                <a:ext uri="{FF2B5EF4-FFF2-40B4-BE49-F238E27FC236}">
                  <a16:creationId xmlns:a16="http://schemas.microsoft.com/office/drawing/2014/main" id="{C97884A5-8C34-1263-052C-3833861593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438B82" w14:textId="599EC32B" w:rsidR="0047755C" w:rsidRPr="00666422" w:rsidRDefault="0047755C" w:rsidP="002B59F5">
      <w:pPr>
        <w:jc w:val="center"/>
        <w:rPr>
          <w:sz w:val="22"/>
          <w:szCs w:val="22"/>
          <w:lang w:val="uk-UA"/>
        </w:rPr>
      </w:pPr>
      <w:r w:rsidRPr="00666422">
        <w:rPr>
          <w:sz w:val="22"/>
          <w:szCs w:val="22"/>
          <w:lang w:val="uk-UA"/>
        </w:rPr>
        <w:t>Рис. 2. Графік деградації актуальності (Recency Decay)</w:t>
      </w:r>
    </w:p>
    <w:p w14:paraId="5A811BDC" w14:textId="77777777" w:rsidR="006F5C65" w:rsidRPr="00666422" w:rsidRDefault="006F5C65" w:rsidP="00FC6E10">
      <w:pPr>
        <w:jc w:val="both"/>
        <w:rPr>
          <w:sz w:val="22"/>
          <w:szCs w:val="22"/>
          <w:lang w:val="uk-UA"/>
        </w:rPr>
      </w:pPr>
    </w:p>
    <w:p w14:paraId="48C52166" w14:textId="110C3F96" w:rsidR="00986E02" w:rsidRPr="00666422" w:rsidRDefault="00986E02" w:rsidP="00471940">
      <w:pPr>
        <w:ind w:firstLine="709"/>
        <w:jc w:val="both"/>
        <w:rPr>
          <w:sz w:val="22"/>
          <w:szCs w:val="22"/>
          <w:lang w:val="uk-UA"/>
        </w:rPr>
      </w:pPr>
      <w:r w:rsidRPr="00666422">
        <w:rPr>
          <w:sz w:val="22"/>
          <w:szCs w:val="22"/>
          <w:lang w:val="uk-UA"/>
        </w:rPr>
        <w:t>Підсумкові показники ефективності, зведені у Таблицю 1, демонструють перевагу розробленого алгоритму як за критерієм оперативності, так і за критерієм економії системних ресурсів.</w:t>
      </w:r>
    </w:p>
    <w:p w14:paraId="4A0A37BC" w14:textId="2E365BCB" w:rsidR="006F5C65" w:rsidRPr="004A459E" w:rsidRDefault="006F5C65" w:rsidP="00471940">
      <w:pPr>
        <w:ind w:firstLine="709"/>
        <w:jc w:val="both"/>
        <w:rPr>
          <w:sz w:val="22"/>
          <w:szCs w:val="22"/>
          <w:lang w:val="uk-UA"/>
        </w:rPr>
      </w:pPr>
      <w:r w:rsidRPr="00666422">
        <w:rPr>
          <w:sz w:val="22"/>
          <w:szCs w:val="22"/>
          <w:lang w:val="uk-UA"/>
        </w:rPr>
        <w:t xml:space="preserve">Таблиця 1. Результати </w:t>
      </w:r>
      <w:r w:rsidR="004A459E">
        <w:rPr>
          <w:sz w:val="22"/>
          <w:szCs w:val="22"/>
          <w:lang w:val="uk-UA"/>
        </w:rPr>
        <w:t>експерименту</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3"/>
        <w:gridCol w:w="1907"/>
        <w:gridCol w:w="1985"/>
        <w:gridCol w:w="2129"/>
      </w:tblGrid>
      <w:tr w:rsidR="003219C3" w:rsidRPr="00666422" w14:paraId="7F90A1A4" w14:textId="77777777" w:rsidTr="00FC6E10">
        <w:trPr>
          <w:tblHeader/>
          <w:tblCellSpacing w:w="15" w:type="dxa"/>
          <w:jc w:val="center"/>
        </w:trPr>
        <w:tc>
          <w:tcPr>
            <w:tcW w:w="2718" w:type="dxa"/>
            <w:tcMar>
              <w:top w:w="120" w:type="dxa"/>
              <w:left w:w="180" w:type="dxa"/>
              <w:bottom w:w="120" w:type="dxa"/>
              <w:right w:w="180" w:type="dxa"/>
            </w:tcMar>
            <w:vAlign w:val="center"/>
            <w:hideMark/>
          </w:tcPr>
          <w:p w14:paraId="4FA19942" w14:textId="77777777" w:rsidR="003219C3" w:rsidRPr="00666422" w:rsidRDefault="003219C3">
            <w:pPr>
              <w:rPr>
                <w:color w:val="1F1F1F"/>
                <w:sz w:val="22"/>
                <w:szCs w:val="22"/>
                <w:lang w:val="uk-UA"/>
              </w:rPr>
            </w:pPr>
            <w:r w:rsidRPr="00666422">
              <w:rPr>
                <w:rStyle w:val="af"/>
                <w:rFonts w:eastAsiaTheme="majorEastAsia"/>
                <w:color w:val="1F1F1F"/>
                <w:sz w:val="22"/>
                <w:szCs w:val="22"/>
                <w:bdr w:val="none" w:sz="0" w:space="0" w:color="auto" w:frame="1"/>
                <w:lang w:val="uk-UA"/>
              </w:rPr>
              <w:lastRenderedPageBreak/>
              <w:t>Показник ефективності</w:t>
            </w:r>
          </w:p>
        </w:tc>
        <w:tc>
          <w:tcPr>
            <w:tcW w:w="1877" w:type="dxa"/>
            <w:tcMar>
              <w:top w:w="120" w:type="dxa"/>
              <w:left w:w="180" w:type="dxa"/>
              <w:bottom w:w="120" w:type="dxa"/>
              <w:right w:w="180" w:type="dxa"/>
            </w:tcMar>
            <w:vAlign w:val="center"/>
            <w:hideMark/>
          </w:tcPr>
          <w:p w14:paraId="058146FB" w14:textId="77777777" w:rsidR="003219C3" w:rsidRPr="00666422" w:rsidRDefault="003219C3">
            <w:pPr>
              <w:rPr>
                <w:color w:val="1F1F1F"/>
                <w:sz w:val="22"/>
                <w:szCs w:val="22"/>
                <w:lang w:val="uk-UA"/>
              </w:rPr>
            </w:pPr>
            <w:r w:rsidRPr="00666422">
              <w:rPr>
                <w:rStyle w:val="af"/>
                <w:rFonts w:eastAsiaTheme="majorEastAsia"/>
                <w:color w:val="1F1F1F"/>
                <w:sz w:val="22"/>
                <w:szCs w:val="22"/>
                <w:bdr w:val="none" w:sz="0" w:space="0" w:color="auto" w:frame="1"/>
                <w:lang w:val="uk-UA"/>
              </w:rPr>
              <w:t>Регламентний контроль (Baseline)</w:t>
            </w:r>
          </w:p>
        </w:tc>
        <w:tc>
          <w:tcPr>
            <w:tcW w:w="1955" w:type="dxa"/>
            <w:tcMar>
              <w:top w:w="120" w:type="dxa"/>
              <w:left w:w="180" w:type="dxa"/>
              <w:bottom w:w="120" w:type="dxa"/>
              <w:right w:w="180" w:type="dxa"/>
            </w:tcMar>
            <w:vAlign w:val="center"/>
            <w:hideMark/>
          </w:tcPr>
          <w:p w14:paraId="4B8CC208" w14:textId="77777777" w:rsidR="003219C3" w:rsidRPr="00666422" w:rsidRDefault="003219C3">
            <w:pPr>
              <w:rPr>
                <w:color w:val="1F1F1F"/>
                <w:sz w:val="22"/>
                <w:szCs w:val="22"/>
                <w:lang w:val="uk-UA"/>
              </w:rPr>
            </w:pPr>
            <w:r w:rsidRPr="00666422">
              <w:rPr>
                <w:rStyle w:val="af"/>
                <w:rFonts w:eastAsiaTheme="majorEastAsia"/>
                <w:color w:val="1F1F1F"/>
                <w:sz w:val="22"/>
                <w:szCs w:val="22"/>
                <w:bdr w:val="none" w:sz="0" w:space="0" w:color="auto" w:frame="1"/>
                <w:lang w:val="uk-UA"/>
              </w:rPr>
              <w:t>Розроблений адаптивний алгоритм</w:t>
            </w:r>
          </w:p>
        </w:tc>
        <w:tc>
          <w:tcPr>
            <w:tcW w:w="2084" w:type="dxa"/>
            <w:tcMar>
              <w:top w:w="120" w:type="dxa"/>
              <w:left w:w="180" w:type="dxa"/>
              <w:bottom w:w="120" w:type="dxa"/>
              <w:right w:w="180" w:type="dxa"/>
            </w:tcMar>
            <w:vAlign w:val="center"/>
            <w:hideMark/>
          </w:tcPr>
          <w:p w14:paraId="71FC853E" w14:textId="77777777" w:rsidR="003219C3" w:rsidRPr="00666422" w:rsidRDefault="003219C3">
            <w:pPr>
              <w:rPr>
                <w:color w:val="1F1F1F"/>
                <w:sz w:val="22"/>
                <w:szCs w:val="22"/>
                <w:lang w:val="uk-UA"/>
              </w:rPr>
            </w:pPr>
            <w:r w:rsidRPr="00666422">
              <w:rPr>
                <w:rStyle w:val="af"/>
                <w:rFonts w:eastAsiaTheme="majorEastAsia"/>
                <w:color w:val="1F1F1F"/>
                <w:sz w:val="22"/>
                <w:szCs w:val="22"/>
                <w:bdr w:val="none" w:sz="0" w:space="0" w:color="auto" w:frame="1"/>
                <w:lang w:val="uk-UA"/>
              </w:rPr>
              <w:t>Відносний ефект (покращення)</w:t>
            </w:r>
          </w:p>
        </w:tc>
      </w:tr>
      <w:tr w:rsidR="003219C3" w:rsidRPr="00666422" w14:paraId="15DFAE04" w14:textId="77777777" w:rsidTr="00FC6E10">
        <w:trPr>
          <w:tblCellSpacing w:w="15" w:type="dxa"/>
          <w:jc w:val="center"/>
        </w:trPr>
        <w:tc>
          <w:tcPr>
            <w:tcW w:w="2718" w:type="dxa"/>
            <w:tcMar>
              <w:top w:w="120" w:type="dxa"/>
              <w:left w:w="180" w:type="dxa"/>
              <w:bottom w:w="120" w:type="dxa"/>
              <w:right w:w="180" w:type="dxa"/>
            </w:tcMar>
            <w:vAlign w:val="center"/>
            <w:hideMark/>
          </w:tcPr>
          <w:p w14:paraId="6A961606"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Сумарна кількість запитів (навантаження)</w:t>
            </w:r>
          </w:p>
        </w:tc>
        <w:tc>
          <w:tcPr>
            <w:tcW w:w="1877" w:type="dxa"/>
            <w:tcMar>
              <w:top w:w="120" w:type="dxa"/>
              <w:left w:w="180" w:type="dxa"/>
              <w:bottom w:w="120" w:type="dxa"/>
              <w:right w:w="180" w:type="dxa"/>
            </w:tcMar>
            <w:vAlign w:val="center"/>
            <w:hideMark/>
          </w:tcPr>
          <w:p w14:paraId="1AD7D15A"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432</w:t>
            </w:r>
          </w:p>
        </w:tc>
        <w:tc>
          <w:tcPr>
            <w:tcW w:w="1955" w:type="dxa"/>
            <w:tcMar>
              <w:top w:w="120" w:type="dxa"/>
              <w:left w:w="180" w:type="dxa"/>
              <w:bottom w:w="120" w:type="dxa"/>
              <w:right w:w="180" w:type="dxa"/>
            </w:tcMar>
            <w:vAlign w:val="center"/>
            <w:hideMark/>
          </w:tcPr>
          <w:p w14:paraId="6487361F"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268</w:t>
            </w:r>
          </w:p>
        </w:tc>
        <w:tc>
          <w:tcPr>
            <w:tcW w:w="2084" w:type="dxa"/>
            <w:tcMar>
              <w:top w:w="120" w:type="dxa"/>
              <w:left w:w="180" w:type="dxa"/>
              <w:bottom w:w="120" w:type="dxa"/>
              <w:right w:w="180" w:type="dxa"/>
            </w:tcMar>
            <w:vAlign w:val="center"/>
            <w:hideMark/>
          </w:tcPr>
          <w:p w14:paraId="32342798" w14:textId="77777777" w:rsidR="003219C3" w:rsidRPr="00666422" w:rsidRDefault="003219C3">
            <w:pPr>
              <w:rPr>
                <w:color w:val="1F1F1F"/>
                <w:sz w:val="22"/>
                <w:szCs w:val="22"/>
                <w:lang w:val="uk-UA"/>
              </w:rPr>
            </w:pPr>
            <w:r w:rsidRPr="00666422">
              <w:rPr>
                <w:b/>
                <w:bCs/>
                <w:color w:val="1F1F1F"/>
                <w:sz w:val="22"/>
                <w:szCs w:val="22"/>
                <w:bdr w:val="none" w:sz="0" w:space="0" w:color="auto" w:frame="1"/>
                <w:lang w:val="uk-UA"/>
              </w:rPr>
              <w:t>-38%</w:t>
            </w:r>
          </w:p>
        </w:tc>
      </w:tr>
      <w:tr w:rsidR="003219C3" w:rsidRPr="00666422" w14:paraId="106A1569" w14:textId="77777777" w:rsidTr="00FC6E10">
        <w:trPr>
          <w:tblCellSpacing w:w="15" w:type="dxa"/>
          <w:jc w:val="center"/>
        </w:trPr>
        <w:tc>
          <w:tcPr>
            <w:tcW w:w="2718" w:type="dxa"/>
            <w:tcMar>
              <w:top w:w="120" w:type="dxa"/>
              <w:left w:w="180" w:type="dxa"/>
              <w:bottom w:w="120" w:type="dxa"/>
              <w:right w:w="180" w:type="dxa"/>
            </w:tcMar>
            <w:vAlign w:val="center"/>
            <w:hideMark/>
          </w:tcPr>
          <w:p w14:paraId="412380FB"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Середній час затримки детекції застарівання</w:t>
            </w:r>
          </w:p>
        </w:tc>
        <w:tc>
          <w:tcPr>
            <w:tcW w:w="1877" w:type="dxa"/>
            <w:tcMar>
              <w:top w:w="120" w:type="dxa"/>
              <w:left w:w="180" w:type="dxa"/>
              <w:bottom w:w="120" w:type="dxa"/>
              <w:right w:w="180" w:type="dxa"/>
            </w:tcMar>
            <w:vAlign w:val="center"/>
            <w:hideMark/>
          </w:tcPr>
          <w:p w14:paraId="0A17F980"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480 сек</w:t>
            </w:r>
          </w:p>
        </w:tc>
        <w:tc>
          <w:tcPr>
            <w:tcW w:w="1955" w:type="dxa"/>
            <w:tcMar>
              <w:top w:w="120" w:type="dxa"/>
              <w:left w:w="180" w:type="dxa"/>
              <w:bottom w:w="120" w:type="dxa"/>
              <w:right w:w="180" w:type="dxa"/>
            </w:tcMar>
            <w:vAlign w:val="center"/>
            <w:hideMark/>
          </w:tcPr>
          <w:p w14:paraId="54CB4E95"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110 сек</w:t>
            </w:r>
          </w:p>
        </w:tc>
        <w:tc>
          <w:tcPr>
            <w:tcW w:w="2084" w:type="dxa"/>
            <w:tcMar>
              <w:top w:w="120" w:type="dxa"/>
              <w:left w:w="180" w:type="dxa"/>
              <w:bottom w:w="120" w:type="dxa"/>
              <w:right w:w="180" w:type="dxa"/>
            </w:tcMar>
            <w:vAlign w:val="center"/>
            <w:hideMark/>
          </w:tcPr>
          <w:p w14:paraId="169294FB" w14:textId="77777777" w:rsidR="003219C3" w:rsidRPr="00666422" w:rsidRDefault="003219C3">
            <w:pPr>
              <w:rPr>
                <w:color w:val="1F1F1F"/>
                <w:sz w:val="22"/>
                <w:szCs w:val="22"/>
                <w:lang w:val="uk-UA"/>
              </w:rPr>
            </w:pPr>
            <w:r w:rsidRPr="00666422">
              <w:rPr>
                <w:b/>
                <w:bCs/>
                <w:color w:val="1F1F1F"/>
                <w:sz w:val="22"/>
                <w:szCs w:val="22"/>
                <w:bdr w:val="none" w:sz="0" w:space="0" w:color="auto" w:frame="1"/>
                <w:lang w:val="uk-UA"/>
              </w:rPr>
              <w:t>+77%</w:t>
            </w:r>
          </w:p>
        </w:tc>
      </w:tr>
      <w:tr w:rsidR="003219C3" w:rsidRPr="00666422" w14:paraId="3E99CE87" w14:textId="77777777" w:rsidTr="00FC6E10">
        <w:trPr>
          <w:tblCellSpacing w:w="15" w:type="dxa"/>
          <w:jc w:val="center"/>
        </w:trPr>
        <w:tc>
          <w:tcPr>
            <w:tcW w:w="2718" w:type="dxa"/>
            <w:tcMar>
              <w:top w:w="120" w:type="dxa"/>
              <w:left w:w="180" w:type="dxa"/>
              <w:bottom w:w="120" w:type="dxa"/>
              <w:right w:w="180" w:type="dxa"/>
            </w:tcMar>
            <w:vAlign w:val="center"/>
            <w:hideMark/>
          </w:tcPr>
          <w:p w14:paraId="50C427C6"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Кількість хибних сповіщень (False Positives)</w:t>
            </w:r>
          </w:p>
        </w:tc>
        <w:tc>
          <w:tcPr>
            <w:tcW w:w="1877" w:type="dxa"/>
            <w:tcMar>
              <w:top w:w="120" w:type="dxa"/>
              <w:left w:w="180" w:type="dxa"/>
              <w:bottom w:w="120" w:type="dxa"/>
              <w:right w:w="180" w:type="dxa"/>
            </w:tcMar>
            <w:vAlign w:val="center"/>
            <w:hideMark/>
          </w:tcPr>
          <w:p w14:paraId="1036AD7A"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18</w:t>
            </w:r>
          </w:p>
        </w:tc>
        <w:tc>
          <w:tcPr>
            <w:tcW w:w="1955" w:type="dxa"/>
            <w:tcMar>
              <w:top w:w="120" w:type="dxa"/>
              <w:left w:w="180" w:type="dxa"/>
              <w:bottom w:w="120" w:type="dxa"/>
              <w:right w:w="180" w:type="dxa"/>
            </w:tcMar>
            <w:vAlign w:val="center"/>
            <w:hideMark/>
          </w:tcPr>
          <w:p w14:paraId="1CA9CCEE"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3</w:t>
            </w:r>
          </w:p>
        </w:tc>
        <w:tc>
          <w:tcPr>
            <w:tcW w:w="2084" w:type="dxa"/>
            <w:tcMar>
              <w:top w:w="120" w:type="dxa"/>
              <w:left w:w="180" w:type="dxa"/>
              <w:bottom w:w="120" w:type="dxa"/>
              <w:right w:w="180" w:type="dxa"/>
            </w:tcMar>
            <w:vAlign w:val="center"/>
            <w:hideMark/>
          </w:tcPr>
          <w:p w14:paraId="3927955C" w14:textId="77777777" w:rsidR="003219C3" w:rsidRPr="00666422" w:rsidRDefault="003219C3">
            <w:pPr>
              <w:rPr>
                <w:color w:val="1F1F1F"/>
                <w:sz w:val="22"/>
                <w:szCs w:val="22"/>
                <w:lang w:val="uk-UA"/>
              </w:rPr>
            </w:pPr>
            <w:r w:rsidRPr="00666422">
              <w:rPr>
                <w:b/>
                <w:bCs/>
                <w:color w:val="1F1F1F"/>
                <w:sz w:val="22"/>
                <w:szCs w:val="22"/>
                <w:bdr w:val="none" w:sz="0" w:space="0" w:color="auto" w:frame="1"/>
                <w:lang w:val="uk-UA"/>
              </w:rPr>
              <w:t>-83%</w:t>
            </w:r>
          </w:p>
        </w:tc>
      </w:tr>
      <w:tr w:rsidR="003219C3" w:rsidRPr="00666422" w14:paraId="651BA936" w14:textId="77777777" w:rsidTr="00FC6E10">
        <w:trPr>
          <w:tblCellSpacing w:w="15" w:type="dxa"/>
          <w:jc w:val="center"/>
        </w:trPr>
        <w:tc>
          <w:tcPr>
            <w:tcW w:w="2718" w:type="dxa"/>
            <w:tcMar>
              <w:top w:w="120" w:type="dxa"/>
              <w:left w:w="180" w:type="dxa"/>
              <w:bottom w:w="120" w:type="dxa"/>
              <w:right w:w="180" w:type="dxa"/>
            </w:tcMar>
            <w:vAlign w:val="center"/>
            <w:hideMark/>
          </w:tcPr>
          <w:p w14:paraId="2D94DE4C"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Коефіцієнт використання ресурсів (CPU/RAM)</w:t>
            </w:r>
          </w:p>
        </w:tc>
        <w:tc>
          <w:tcPr>
            <w:tcW w:w="1877" w:type="dxa"/>
            <w:tcMar>
              <w:top w:w="120" w:type="dxa"/>
              <w:left w:w="180" w:type="dxa"/>
              <w:bottom w:w="120" w:type="dxa"/>
              <w:right w:w="180" w:type="dxa"/>
            </w:tcMar>
            <w:vAlign w:val="center"/>
            <w:hideMark/>
          </w:tcPr>
          <w:p w14:paraId="4320C780"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2.4%</w:t>
            </w:r>
          </w:p>
        </w:tc>
        <w:tc>
          <w:tcPr>
            <w:tcW w:w="1955" w:type="dxa"/>
            <w:tcMar>
              <w:top w:w="120" w:type="dxa"/>
              <w:left w:w="180" w:type="dxa"/>
              <w:bottom w:w="120" w:type="dxa"/>
              <w:right w:w="180" w:type="dxa"/>
            </w:tcMar>
            <w:vAlign w:val="center"/>
            <w:hideMark/>
          </w:tcPr>
          <w:p w14:paraId="5B9254B0"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1.1%</w:t>
            </w:r>
          </w:p>
        </w:tc>
        <w:tc>
          <w:tcPr>
            <w:tcW w:w="2084" w:type="dxa"/>
            <w:tcMar>
              <w:top w:w="120" w:type="dxa"/>
              <w:left w:w="180" w:type="dxa"/>
              <w:bottom w:w="120" w:type="dxa"/>
              <w:right w:w="180" w:type="dxa"/>
            </w:tcMar>
            <w:vAlign w:val="center"/>
            <w:hideMark/>
          </w:tcPr>
          <w:p w14:paraId="17C7BFF4" w14:textId="77777777" w:rsidR="003219C3" w:rsidRPr="00666422" w:rsidRDefault="003219C3">
            <w:pPr>
              <w:rPr>
                <w:color w:val="1F1F1F"/>
                <w:sz w:val="22"/>
                <w:szCs w:val="22"/>
                <w:lang w:val="uk-UA"/>
              </w:rPr>
            </w:pPr>
            <w:r w:rsidRPr="00666422">
              <w:rPr>
                <w:b/>
                <w:bCs/>
                <w:color w:val="1F1F1F"/>
                <w:sz w:val="22"/>
                <w:szCs w:val="22"/>
                <w:bdr w:val="none" w:sz="0" w:space="0" w:color="auto" w:frame="1"/>
                <w:lang w:val="uk-UA"/>
              </w:rPr>
              <w:t>+54%</w:t>
            </w:r>
          </w:p>
        </w:tc>
      </w:tr>
      <w:tr w:rsidR="003219C3" w:rsidRPr="00666422" w14:paraId="548C4EFE" w14:textId="77777777" w:rsidTr="00FC6E10">
        <w:trPr>
          <w:tblCellSpacing w:w="15" w:type="dxa"/>
          <w:jc w:val="center"/>
        </w:trPr>
        <w:tc>
          <w:tcPr>
            <w:tcW w:w="2718" w:type="dxa"/>
            <w:tcMar>
              <w:top w:w="120" w:type="dxa"/>
              <w:left w:w="180" w:type="dxa"/>
              <w:bottom w:w="120" w:type="dxa"/>
              <w:right w:w="180" w:type="dxa"/>
            </w:tcMar>
            <w:vAlign w:val="center"/>
            <w:hideMark/>
          </w:tcPr>
          <w:p w14:paraId="713777F2"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Точність оцінки інтегральної якості (</w:t>
            </w:r>
            <w:r w:rsidRPr="00666422">
              <w:rPr>
                <w:rStyle w:val="math-inline"/>
                <w:rFonts w:eastAsiaTheme="majorEastAsia"/>
                <w:color w:val="1F1F1F"/>
                <w:sz w:val="22"/>
                <w:szCs w:val="22"/>
                <w:bdr w:val="none" w:sz="0" w:space="0" w:color="auto" w:frame="1"/>
                <w:lang w:val="uk-UA"/>
              </w:rPr>
              <w:t>$Q_{total}$</w:t>
            </w:r>
            <w:r w:rsidRPr="00666422">
              <w:rPr>
                <w:color w:val="1F1F1F"/>
                <w:sz w:val="22"/>
                <w:szCs w:val="22"/>
                <w:bdr w:val="none" w:sz="0" w:space="0" w:color="auto" w:frame="1"/>
                <w:lang w:val="uk-UA"/>
              </w:rPr>
              <w:t>)</w:t>
            </w:r>
          </w:p>
        </w:tc>
        <w:tc>
          <w:tcPr>
            <w:tcW w:w="1877" w:type="dxa"/>
            <w:tcMar>
              <w:top w:w="120" w:type="dxa"/>
              <w:left w:w="180" w:type="dxa"/>
              <w:bottom w:w="120" w:type="dxa"/>
              <w:right w:w="180" w:type="dxa"/>
            </w:tcMar>
            <w:vAlign w:val="center"/>
            <w:hideMark/>
          </w:tcPr>
          <w:p w14:paraId="78017E5D"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0.72</w:t>
            </w:r>
          </w:p>
        </w:tc>
        <w:tc>
          <w:tcPr>
            <w:tcW w:w="1955" w:type="dxa"/>
            <w:tcMar>
              <w:top w:w="120" w:type="dxa"/>
              <w:left w:w="180" w:type="dxa"/>
              <w:bottom w:w="120" w:type="dxa"/>
              <w:right w:w="180" w:type="dxa"/>
            </w:tcMar>
            <w:vAlign w:val="center"/>
            <w:hideMark/>
          </w:tcPr>
          <w:p w14:paraId="6C59B4F0" w14:textId="77777777" w:rsidR="003219C3" w:rsidRPr="00666422" w:rsidRDefault="003219C3">
            <w:pPr>
              <w:rPr>
                <w:color w:val="1F1F1F"/>
                <w:sz w:val="22"/>
                <w:szCs w:val="22"/>
                <w:lang w:val="uk-UA"/>
              </w:rPr>
            </w:pPr>
            <w:r w:rsidRPr="00666422">
              <w:rPr>
                <w:color w:val="1F1F1F"/>
                <w:sz w:val="22"/>
                <w:szCs w:val="22"/>
                <w:bdr w:val="none" w:sz="0" w:space="0" w:color="auto" w:frame="1"/>
                <w:lang w:val="uk-UA"/>
              </w:rPr>
              <w:t>0.94</w:t>
            </w:r>
          </w:p>
        </w:tc>
        <w:tc>
          <w:tcPr>
            <w:tcW w:w="2084" w:type="dxa"/>
            <w:tcMar>
              <w:top w:w="120" w:type="dxa"/>
              <w:left w:w="180" w:type="dxa"/>
              <w:bottom w:w="120" w:type="dxa"/>
              <w:right w:w="180" w:type="dxa"/>
            </w:tcMar>
            <w:vAlign w:val="center"/>
            <w:hideMark/>
          </w:tcPr>
          <w:p w14:paraId="487F3E78" w14:textId="77777777" w:rsidR="003219C3" w:rsidRPr="00666422" w:rsidRDefault="003219C3">
            <w:pPr>
              <w:rPr>
                <w:color w:val="1F1F1F"/>
                <w:sz w:val="22"/>
                <w:szCs w:val="22"/>
                <w:lang w:val="uk-UA"/>
              </w:rPr>
            </w:pPr>
            <w:r w:rsidRPr="00666422">
              <w:rPr>
                <w:b/>
                <w:bCs/>
                <w:color w:val="1F1F1F"/>
                <w:sz w:val="22"/>
                <w:szCs w:val="22"/>
                <w:bdr w:val="none" w:sz="0" w:space="0" w:color="auto" w:frame="1"/>
                <w:lang w:val="uk-UA"/>
              </w:rPr>
              <w:t>+30%</w:t>
            </w:r>
          </w:p>
        </w:tc>
      </w:tr>
    </w:tbl>
    <w:p w14:paraId="69AFBAAA" w14:textId="77777777" w:rsidR="003219C3" w:rsidRPr="00666422" w:rsidRDefault="003219C3" w:rsidP="00471940">
      <w:pPr>
        <w:ind w:firstLine="709"/>
        <w:jc w:val="both"/>
        <w:rPr>
          <w:sz w:val="22"/>
          <w:szCs w:val="22"/>
          <w:lang w:val="uk-UA"/>
        </w:rPr>
      </w:pPr>
    </w:p>
    <w:p w14:paraId="29DA7397" w14:textId="2472396E" w:rsidR="00D714E3" w:rsidRPr="00666422" w:rsidRDefault="003511EF" w:rsidP="00471940">
      <w:pPr>
        <w:ind w:firstLine="709"/>
        <w:jc w:val="both"/>
        <w:rPr>
          <w:sz w:val="22"/>
          <w:szCs w:val="22"/>
          <w:lang w:val="uk-UA"/>
        </w:rPr>
      </w:pPr>
      <w:r w:rsidRPr="00666422">
        <w:rPr>
          <w:sz w:val="22"/>
          <w:szCs w:val="22"/>
          <w:lang w:val="uk-UA"/>
        </w:rPr>
        <w:t xml:space="preserve">Наукова новизна алгоритмічної реалізації полягає в наявності контуру зворотного зв'язку (Feedback Loop). </w:t>
      </w:r>
      <w:r w:rsidR="00D714E3" w:rsidRPr="00666422">
        <w:rPr>
          <w:sz w:val="22"/>
          <w:szCs w:val="22"/>
          <w:lang w:val="uk-UA"/>
        </w:rPr>
        <w:t>Ефективність запропонованого алгоритму автоматизованого контролю якості розподілених інформаційних ресурсів (РІР) оцінюється за трьома основними напрямами: технічна спроможність, обчислювальна складність та якість прийняття управлінських рішень.</w:t>
      </w:r>
    </w:p>
    <w:p w14:paraId="7895F371" w14:textId="77777777" w:rsidR="003511EF" w:rsidRPr="00666422" w:rsidRDefault="00D714E3" w:rsidP="003511EF">
      <w:pPr>
        <w:pStyle w:val="a7"/>
        <w:numPr>
          <w:ilvl w:val="0"/>
          <w:numId w:val="3"/>
        </w:numPr>
        <w:ind w:left="0" w:firstLine="709"/>
        <w:jc w:val="both"/>
        <w:rPr>
          <w:rFonts w:ascii="Times New Roman" w:hAnsi="Times New Roman" w:cs="Times New Roman"/>
          <w:i/>
          <w:iCs/>
          <w:sz w:val="22"/>
          <w:szCs w:val="22"/>
          <w:lang w:val="uk-UA"/>
        </w:rPr>
      </w:pPr>
      <w:r w:rsidRPr="00666422">
        <w:rPr>
          <w:rFonts w:ascii="Times New Roman" w:hAnsi="Times New Roman" w:cs="Times New Roman"/>
          <w:i/>
          <w:iCs/>
          <w:sz w:val="22"/>
          <w:szCs w:val="22"/>
          <w:lang w:val="uk-UA"/>
        </w:rPr>
        <w:t>Підвищення точності та оперативності детекції</w:t>
      </w:r>
    </w:p>
    <w:p w14:paraId="12E8C67C" w14:textId="153CF13E" w:rsidR="00AD6A81" w:rsidRPr="00666422" w:rsidRDefault="00D714E3" w:rsidP="003511EF">
      <w:pPr>
        <w:ind w:firstLine="709"/>
        <w:jc w:val="both"/>
        <w:rPr>
          <w:sz w:val="22"/>
          <w:szCs w:val="22"/>
          <w:lang w:val="uk-UA"/>
        </w:rPr>
      </w:pPr>
      <w:r w:rsidRPr="00666422">
        <w:rPr>
          <w:sz w:val="22"/>
          <w:szCs w:val="22"/>
          <w:lang w:val="uk-UA"/>
        </w:rPr>
        <w:t>Традиційні методи моніторингу, що базуються на лінійних порогових значеннях, часто демонструють низьку точність у гетерогенних середовищах. Використання експоненційної моделі актуальності (</w:t>
      </w:r>
      <m:oMath>
        <m:r>
          <w:rPr>
            <w:rFonts w:ascii="Cambria Math" w:hAnsi="Cambria Math"/>
            <w:sz w:val="22"/>
            <w:szCs w:val="22"/>
            <w:lang w:val="uk-UA"/>
          </w:rPr>
          <m:t>R=</m:t>
        </m:r>
        <m:sSup>
          <m:sSupPr>
            <m:ctrlPr>
              <w:rPr>
                <w:rFonts w:ascii="Cambria Math" w:hAnsi="Cambria Math"/>
                <w:i/>
                <w:sz w:val="22"/>
                <w:szCs w:val="22"/>
                <w:lang w:val="uk-UA"/>
              </w:rPr>
            </m:ctrlPr>
          </m:sSupPr>
          <m:e>
            <m:r>
              <w:rPr>
                <w:rFonts w:ascii="Cambria Math" w:hAnsi="Cambria Math"/>
                <w:sz w:val="22"/>
                <w:szCs w:val="22"/>
                <w:lang w:val="uk-UA"/>
              </w:rPr>
              <m:t>e</m:t>
            </m:r>
          </m:e>
          <m:sup>
            <m:r>
              <w:rPr>
                <w:rFonts w:ascii="Cambria Math" w:hAnsi="Cambria Math"/>
                <w:sz w:val="22"/>
                <w:szCs w:val="22"/>
                <w:lang w:val="uk-UA"/>
              </w:rPr>
              <m:t>-λ</m:t>
            </m:r>
            <m:r>
              <m:rPr>
                <m:sty m:val="p"/>
              </m:rPr>
              <w:rPr>
                <w:rFonts w:ascii="Cambria Math" w:hAnsi="Cambria Math"/>
                <w:sz w:val="22"/>
                <w:szCs w:val="22"/>
                <w:lang w:val="uk-UA"/>
              </w:rPr>
              <m:t>Δ</m:t>
            </m:r>
            <m:r>
              <w:rPr>
                <w:rFonts w:ascii="Cambria Math" w:hAnsi="Cambria Math"/>
                <w:sz w:val="22"/>
                <w:szCs w:val="22"/>
                <w:lang w:val="uk-UA"/>
              </w:rPr>
              <m:t>t</m:t>
            </m:r>
          </m:sup>
        </m:sSup>
      </m:oMath>
      <w:r w:rsidRPr="00666422">
        <w:rPr>
          <w:sz w:val="22"/>
          <w:szCs w:val="22"/>
          <w:lang w:val="uk-UA"/>
        </w:rPr>
        <w:t>) дозволяє врахувати специфіку життєвого циклу різних типів даних.</w:t>
      </w:r>
    </w:p>
    <w:p w14:paraId="41B5D3D2" w14:textId="5DC969B2" w:rsidR="00070472" w:rsidRPr="00666422" w:rsidRDefault="00D714E3" w:rsidP="00760A6A">
      <w:pPr>
        <w:pStyle w:val="a7"/>
        <w:numPr>
          <w:ilvl w:val="0"/>
          <w:numId w:val="6"/>
        </w:numPr>
        <w:ind w:left="567" w:firstLine="426"/>
        <w:jc w:val="both"/>
        <w:rPr>
          <w:rFonts w:ascii="Times New Roman" w:hAnsi="Times New Roman" w:cs="Times New Roman"/>
          <w:sz w:val="22"/>
          <w:szCs w:val="22"/>
          <w:lang w:val="uk-UA"/>
        </w:rPr>
      </w:pPr>
      <w:r w:rsidRPr="00666422">
        <w:rPr>
          <w:rFonts w:ascii="Times New Roman" w:hAnsi="Times New Roman" w:cs="Times New Roman"/>
          <w:b/>
          <w:bCs/>
          <w:sz w:val="22"/>
          <w:szCs w:val="22"/>
          <w:lang w:val="uk-UA"/>
        </w:rPr>
        <w:t>Результат</w:t>
      </w:r>
      <w:r w:rsidRPr="00666422">
        <w:rPr>
          <w:rFonts w:ascii="Times New Roman" w:hAnsi="Times New Roman" w:cs="Times New Roman"/>
          <w:sz w:val="22"/>
          <w:szCs w:val="22"/>
          <w:lang w:val="uk-UA"/>
        </w:rPr>
        <w:t>: Час виявлення інформаційного застарівання скорочується на 18–22% порівняно з періодичним ручним аудитом. Система реагує на деградацію якості в момент її виникнення, а не після регламентної перевірки.</w:t>
      </w:r>
    </w:p>
    <w:p w14:paraId="2D4CA5A3" w14:textId="77777777" w:rsidR="00AD6A81" w:rsidRPr="00666422" w:rsidRDefault="00D714E3" w:rsidP="003511EF">
      <w:pPr>
        <w:pStyle w:val="a7"/>
        <w:numPr>
          <w:ilvl w:val="0"/>
          <w:numId w:val="3"/>
        </w:numPr>
        <w:ind w:left="0" w:firstLine="709"/>
        <w:jc w:val="both"/>
        <w:rPr>
          <w:rFonts w:ascii="Times New Roman" w:hAnsi="Times New Roman" w:cs="Times New Roman"/>
          <w:i/>
          <w:iCs/>
          <w:sz w:val="22"/>
          <w:szCs w:val="22"/>
          <w:lang w:val="uk-UA"/>
        </w:rPr>
      </w:pPr>
      <w:r w:rsidRPr="00666422">
        <w:rPr>
          <w:rFonts w:ascii="Times New Roman" w:hAnsi="Times New Roman" w:cs="Times New Roman"/>
          <w:i/>
          <w:iCs/>
          <w:sz w:val="22"/>
          <w:szCs w:val="22"/>
          <w:lang w:val="uk-UA"/>
        </w:rPr>
        <w:t>Мінімізація мережевого та обчислювального навантаження</w:t>
      </w:r>
    </w:p>
    <w:p w14:paraId="058C40B2" w14:textId="29340569" w:rsidR="00070472" w:rsidRPr="00666422" w:rsidRDefault="00D714E3" w:rsidP="003511EF">
      <w:pPr>
        <w:pStyle w:val="a7"/>
        <w:ind w:left="0" w:firstLine="709"/>
        <w:jc w:val="both"/>
        <w:rPr>
          <w:rFonts w:ascii="Times New Roman" w:hAnsi="Times New Roman" w:cs="Times New Roman"/>
          <w:sz w:val="22"/>
          <w:szCs w:val="22"/>
          <w:lang w:val="uk-UA"/>
        </w:rPr>
      </w:pPr>
      <w:r w:rsidRPr="00666422">
        <w:rPr>
          <w:rFonts w:ascii="Times New Roman" w:hAnsi="Times New Roman" w:cs="Times New Roman"/>
          <w:sz w:val="22"/>
          <w:szCs w:val="22"/>
          <w:lang w:val="uk-UA"/>
        </w:rPr>
        <w:t>Завдяки впровадженню адаптивного планувальника (Scheduler), частота опитування вузлів корелює з їхньою інтенсивністю оновлення.</w:t>
      </w:r>
    </w:p>
    <w:p w14:paraId="48F65CC1" w14:textId="6821CF82" w:rsidR="00070472" w:rsidRPr="00666422" w:rsidRDefault="00D714E3" w:rsidP="00760A6A">
      <w:pPr>
        <w:pStyle w:val="a7"/>
        <w:numPr>
          <w:ilvl w:val="0"/>
          <w:numId w:val="6"/>
        </w:numPr>
        <w:ind w:left="567" w:firstLine="426"/>
        <w:jc w:val="both"/>
        <w:rPr>
          <w:rFonts w:ascii="Times New Roman" w:hAnsi="Times New Roman" w:cs="Times New Roman"/>
          <w:sz w:val="22"/>
          <w:szCs w:val="22"/>
          <w:lang w:val="uk-UA"/>
        </w:rPr>
      </w:pPr>
      <w:r w:rsidRPr="00666422">
        <w:rPr>
          <w:rFonts w:ascii="Times New Roman" w:hAnsi="Times New Roman" w:cs="Times New Roman"/>
          <w:b/>
          <w:bCs/>
          <w:sz w:val="22"/>
          <w:szCs w:val="22"/>
          <w:lang w:val="uk-UA"/>
        </w:rPr>
        <w:t xml:space="preserve">Результат: </w:t>
      </w:r>
      <w:r w:rsidRPr="00666422">
        <w:rPr>
          <w:rFonts w:ascii="Times New Roman" w:hAnsi="Times New Roman" w:cs="Times New Roman"/>
          <w:sz w:val="22"/>
          <w:szCs w:val="22"/>
          <w:lang w:val="uk-UA"/>
        </w:rPr>
        <w:t xml:space="preserve">Це дозволяє знизити паразитне навантаження на канали зв'язку на 30–40% для статичних або слабко мінливих ресурсів, перерозподіляючи вивільнені потужності на моніторинг критично важливих динамічних вузлів. Алгоритмічна складність </w:t>
      </w:r>
      <m:oMath>
        <m:r>
          <w:rPr>
            <w:rFonts w:ascii="Cambria Math" w:hAnsi="Cambria Math" w:cs="Times New Roman"/>
            <w:sz w:val="22"/>
            <w:szCs w:val="22"/>
            <w:lang w:val="uk-UA"/>
          </w:rPr>
          <m:t>O</m:t>
        </m:r>
        <m:d>
          <m:dPr>
            <m:ctrlPr>
              <w:rPr>
                <w:rFonts w:ascii="Cambria Math" w:hAnsi="Cambria Math" w:cs="Times New Roman"/>
                <w:i/>
                <w:sz w:val="22"/>
                <w:szCs w:val="22"/>
                <w:lang w:val="uk-UA"/>
              </w:rPr>
            </m:ctrlPr>
          </m:dPr>
          <m:e>
            <m:r>
              <w:rPr>
                <w:rFonts w:ascii="Cambria Math" w:hAnsi="Cambria Math" w:cs="Times New Roman"/>
                <w:sz w:val="22"/>
                <w:szCs w:val="22"/>
                <w:lang w:val="uk-UA"/>
              </w:rPr>
              <m:t>n</m:t>
            </m:r>
          </m:e>
        </m:d>
      </m:oMath>
      <w:r w:rsidRPr="00666422">
        <w:rPr>
          <w:rFonts w:ascii="Times New Roman" w:hAnsi="Times New Roman" w:cs="Times New Roman"/>
          <w:sz w:val="22"/>
          <w:szCs w:val="22"/>
          <w:lang w:val="uk-UA"/>
        </w:rPr>
        <w:t xml:space="preserve"> дозволяє системі масштабуватися без геометричного зростання вимог до апаратного забезпечення.</w:t>
      </w:r>
    </w:p>
    <w:p w14:paraId="26F6B7F0" w14:textId="77777777" w:rsidR="003511EF" w:rsidRPr="00666422" w:rsidRDefault="00D714E3" w:rsidP="003511EF">
      <w:pPr>
        <w:pStyle w:val="a7"/>
        <w:numPr>
          <w:ilvl w:val="0"/>
          <w:numId w:val="3"/>
        </w:numPr>
        <w:ind w:left="0" w:firstLine="709"/>
        <w:jc w:val="both"/>
        <w:rPr>
          <w:rFonts w:ascii="Times New Roman" w:hAnsi="Times New Roman" w:cs="Times New Roman"/>
          <w:sz w:val="22"/>
          <w:szCs w:val="22"/>
          <w:lang w:val="uk-UA"/>
        </w:rPr>
      </w:pPr>
      <w:r w:rsidRPr="00666422">
        <w:rPr>
          <w:rFonts w:ascii="Times New Roman" w:hAnsi="Times New Roman" w:cs="Times New Roman"/>
          <w:i/>
          <w:iCs/>
          <w:sz w:val="22"/>
          <w:szCs w:val="22"/>
          <w:lang w:val="uk-UA"/>
        </w:rPr>
        <w:t>Стійкість до мережевих флуктуацій</w:t>
      </w:r>
    </w:p>
    <w:p w14:paraId="6DBD17F4" w14:textId="2728D41A" w:rsidR="00AD6A81" w:rsidRPr="00666422" w:rsidRDefault="00D714E3" w:rsidP="003511EF">
      <w:pPr>
        <w:ind w:firstLine="709"/>
        <w:jc w:val="both"/>
        <w:rPr>
          <w:sz w:val="22"/>
          <w:szCs w:val="22"/>
          <w:lang w:val="uk-UA"/>
        </w:rPr>
      </w:pPr>
      <w:r w:rsidRPr="00666422">
        <w:rPr>
          <w:sz w:val="22"/>
          <w:szCs w:val="22"/>
          <w:lang w:val="uk-UA"/>
        </w:rPr>
        <w:t>Застосування експоненційного згладжування для показника доступності (</w:t>
      </w:r>
      <m:oMath>
        <m:acc>
          <m:accPr>
            <m:ctrlPr>
              <w:rPr>
                <w:rFonts w:ascii="Cambria Math" w:hAnsi="Cambria Math"/>
                <w:sz w:val="22"/>
                <w:szCs w:val="22"/>
                <w:lang w:val="uk-UA"/>
              </w:rPr>
            </m:ctrlPr>
          </m:accPr>
          <m:e>
            <m:sSub>
              <m:sSubPr>
                <m:ctrlPr>
                  <w:rPr>
                    <w:rFonts w:ascii="Cambria Math" w:hAnsi="Cambria Math"/>
                    <w:i/>
                    <w:sz w:val="22"/>
                    <w:szCs w:val="22"/>
                    <w:lang w:val="uk-UA"/>
                  </w:rPr>
                </m:ctrlPr>
              </m:sSubPr>
              <m:e>
                <m:r>
                  <w:rPr>
                    <w:rFonts w:ascii="Cambria Math" w:hAnsi="Cambria Math"/>
                    <w:sz w:val="22"/>
                    <w:szCs w:val="22"/>
                    <w:lang w:val="uk-UA"/>
                  </w:rPr>
                  <m:t>A</m:t>
                </m:r>
                <m:ctrlPr>
                  <w:rPr>
                    <w:rFonts w:ascii="Cambria Math" w:hAnsi="Cambria Math"/>
                    <w:sz w:val="22"/>
                    <w:szCs w:val="22"/>
                    <w:lang w:val="uk-UA"/>
                  </w:rPr>
                </m:ctrlPr>
              </m:e>
              <m:sub>
                <m:r>
                  <w:rPr>
                    <w:rFonts w:ascii="Cambria Math" w:hAnsi="Cambria Math"/>
                    <w:sz w:val="22"/>
                    <w:szCs w:val="22"/>
                    <w:lang w:val="uk-UA"/>
                  </w:rPr>
                  <m:t>n</m:t>
                </m:r>
              </m:sub>
            </m:sSub>
          </m:e>
        </m:acc>
      </m:oMath>
      <w:r w:rsidRPr="00666422">
        <w:rPr>
          <w:sz w:val="22"/>
          <w:szCs w:val="22"/>
          <w:lang w:val="uk-UA"/>
        </w:rPr>
        <w:t>) вирішує проблему «мережевого брязкоту» (flapping), коли короткочасні мікрозбої призводять до лавини хибних сповіщень.</w:t>
      </w:r>
    </w:p>
    <w:p w14:paraId="074E4D6D" w14:textId="18493F7B" w:rsidR="00070472" w:rsidRPr="00666422" w:rsidRDefault="00D714E3" w:rsidP="00760A6A">
      <w:pPr>
        <w:pStyle w:val="a7"/>
        <w:numPr>
          <w:ilvl w:val="0"/>
          <w:numId w:val="6"/>
        </w:numPr>
        <w:ind w:left="567" w:firstLine="426"/>
        <w:jc w:val="both"/>
        <w:rPr>
          <w:rFonts w:ascii="Times New Roman" w:hAnsi="Times New Roman" w:cs="Times New Roman"/>
          <w:sz w:val="22"/>
          <w:szCs w:val="22"/>
          <w:lang w:val="uk-UA"/>
        </w:rPr>
      </w:pPr>
      <w:r w:rsidRPr="00666422">
        <w:rPr>
          <w:rFonts w:ascii="Times New Roman" w:hAnsi="Times New Roman" w:cs="Times New Roman"/>
          <w:b/>
          <w:bCs/>
          <w:sz w:val="22"/>
          <w:szCs w:val="22"/>
          <w:lang w:val="uk-UA"/>
        </w:rPr>
        <w:t>Результат:</w:t>
      </w:r>
      <w:r w:rsidRPr="00666422">
        <w:rPr>
          <w:rFonts w:ascii="Times New Roman" w:hAnsi="Times New Roman" w:cs="Times New Roman"/>
          <w:sz w:val="22"/>
          <w:szCs w:val="22"/>
          <w:lang w:val="uk-UA"/>
        </w:rPr>
        <w:t xml:space="preserve"> Впровадження механізму «м'якої відмови» (Soft Failure) знижує кількість помилкових спрацювань (False Positives) на 25%, що суттєво зменшує когнітивне навантаження на персонал та підвищує рівень довіри до автоматизованої системи.</w:t>
      </w:r>
    </w:p>
    <w:p w14:paraId="223644CA" w14:textId="77777777" w:rsidR="00070472" w:rsidRPr="00666422" w:rsidRDefault="00D714E3" w:rsidP="003511EF">
      <w:pPr>
        <w:pStyle w:val="a7"/>
        <w:numPr>
          <w:ilvl w:val="0"/>
          <w:numId w:val="3"/>
        </w:numPr>
        <w:ind w:left="0" w:firstLine="709"/>
        <w:jc w:val="both"/>
        <w:rPr>
          <w:rFonts w:ascii="Times New Roman" w:hAnsi="Times New Roman" w:cs="Times New Roman"/>
          <w:i/>
          <w:iCs/>
          <w:sz w:val="22"/>
          <w:szCs w:val="22"/>
          <w:lang w:val="uk-UA"/>
        </w:rPr>
      </w:pPr>
      <w:r w:rsidRPr="00666422">
        <w:rPr>
          <w:rFonts w:ascii="Times New Roman" w:hAnsi="Times New Roman" w:cs="Times New Roman"/>
          <w:i/>
          <w:iCs/>
          <w:sz w:val="22"/>
          <w:szCs w:val="22"/>
          <w:lang w:val="uk-UA"/>
        </w:rPr>
        <w:t>Предиктивні</w:t>
      </w:r>
      <w:r w:rsidR="00070472" w:rsidRPr="00666422">
        <w:rPr>
          <w:rFonts w:ascii="Times New Roman" w:hAnsi="Times New Roman" w:cs="Times New Roman"/>
          <w:i/>
          <w:iCs/>
          <w:sz w:val="22"/>
          <w:szCs w:val="22"/>
          <w:lang w:val="uk-UA"/>
        </w:rPr>
        <w:t xml:space="preserve"> </w:t>
      </w:r>
      <w:r w:rsidRPr="00666422">
        <w:rPr>
          <w:rFonts w:ascii="Times New Roman" w:hAnsi="Times New Roman" w:cs="Times New Roman"/>
          <w:i/>
          <w:iCs/>
          <w:sz w:val="22"/>
          <w:szCs w:val="22"/>
          <w:lang w:val="uk-UA"/>
        </w:rPr>
        <w:t>можливості</w:t>
      </w:r>
    </w:p>
    <w:p w14:paraId="0FFC6733" w14:textId="610FD6C8" w:rsidR="003511EF" w:rsidRPr="00666422" w:rsidRDefault="00D714E3" w:rsidP="003511EF">
      <w:pPr>
        <w:pStyle w:val="a7"/>
        <w:ind w:left="0" w:firstLine="709"/>
        <w:jc w:val="both"/>
        <w:rPr>
          <w:rFonts w:ascii="Times New Roman" w:hAnsi="Times New Roman" w:cs="Times New Roman"/>
          <w:b/>
          <w:bCs/>
          <w:sz w:val="22"/>
          <w:szCs w:val="22"/>
          <w:lang w:val="uk-UA"/>
        </w:rPr>
      </w:pPr>
      <w:r w:rsidRPr="00666422">
        <w:rPr>
          <w:rFonts w:ascii="Times New Roman" w:hAnsi="Times New Roman" w:cs="Times New Roman"/>
          <w:sz w:val="22"/>
          <w:szCs w:val="22"/>
          <w:lang w:val="uk-UA"/>
        </w:rPr>
        <w:t>Математичний апарат алгоритму дозволяє не лише констатувати факт поточної якості, а й прогнозувати момент, коли актуальність ресурсу перетне критичну межу.</w:t>
      </w:r>
    </w:p>
    <w:p w14:paraId="43DCCAFC" w14:textId="3060E34A" w:rsidR="00D714E3" w:rsidRPr="00666422" w:rsidRDefault="00D714E3" w:rsidP="00760A6A">
      <w:pPr>
        <w:pStyle w:val="a7"/>
        <w:numPr>
          <w:ilvl w:val="0"/>
          <w:numId w:val="6"/>
        </w:numPr>
        <w:ind w:left="567" w:firstLine="426"/>
        <w:jc w:val="both"/>
        <w:rPr>
          <w:rFonts w:ascii="Times New Roman" w:hAnsi="Times New Roman" w:cs="Times New Roman"/>
          <w:sz w:val="22"/>
          <w:szCs w:val="22"/>
          <w:lang w:val="uk-UA"/>
        </w:rPr>
      </w:pPr>
      <w:r w:rsidRPr="00666422">
        <w:rPr>
          <w:rFonts w:ascii="Times New Roman" w:hAnsi="Times New Roman" w:cs="Times New Roman"/>
          <w:b/>
          <w:bCs/>
          <w:sz w:val="22"/>
          <w:szCs w:val="22"/>
          <w:lang w:val="uk-UA"/>
        </w:rPr>
        <w:t>Результат</w:t>
      </w:r>
      <w:r w:rsidRPr="00666422">
        <w:rPr>
          <w:rFonts w:ascii="Times New Roman" w:hAnsi="Times New Roman" w:cs="Times New Roman"/>
          <w:sz w:val="22"/>
          <w:szCs w:val="22"/>
          <w:lang w:val="uk-UA"/>
        </w:rPr>
        <w:t>: Це створює умови для проактивного керування якістю, коли запити на синхронізацію або оновлення даних ініціюються автоматично ще до того, як дані стануть непридатними для використання бізнес-додатками.</w:t>
      </w:r>
    </w:p>
    <w:p w14:paraId="0D23FC8B" w14:textId="77777777" w:rsidR="00666422" w:rsidRPr="00666422" w:rsidRDefault="00666422" w:rsidP="00666422">
      <w:pPr>
        <w:ind w:firstLine="567"/>
        <w:jc w:val="both"/>
        <w:rPr>
          <w:sz w:val="22"/>
          <w:szCs w:val="22"/>
          <w:lang w:val="uk-UA"/>
        </w:rPr>
      </w:pPr>
    </w:p>
    <w:p w14:paraId="1C07C293" w14:textId="7ACD3E78" w:rsidR="00666422" w:rsidRPr="00666422" w:rsidRDefault="00666422" w:rsidP="00666422">
      <w:pPr>
        <w:ind w:firstLine="709"/>
        <w:jc w:val="both"/>
        <w:rPr>
          <w:i/>
          <w:iCs/>
          <w:sz w:val="22"/>
          <w:szCs w:val="22"/>
          <w:lang w:val="uk-UA"/>
        </w:rPr>
      </w:pPr>
      <w:r w:rsidRPr="00666422">
        <w:rPr>
          <w:i/>
          <w:iCs/>
          <w:sz w:val="22"/>
          <w:szCs w:val="22"/>
          <w:lang w:val="uk-UA"/>
        </w:rPr>
        <w:t>Висновки дослідження та наукова новизна</w:t>
      </w:r>
    </w:p>
    <w:p w14:paraId="0813FF1B" w14:textId="7452DCB3" w:rsidR="00FC6E10" w:rsidRPr="00666422" w:rsidRDefault="00FC6E10" w:rsidP="00FC6E10">
      <w:pPr>
        <w:ind w:firstLine="709"/>
        <w:jc w:val="both"/>
        <w:rPr>
          <w:sz w:val="22"/>
          <w:szCs w:val="22"/>
          <w:lang w:val="uk-UA"/>
        </w:rPr>
      </w:pPr>
      <w:r w:rsidRPr="00666422">
        <w:rPr>
          <w:sz w:val="22"/>
          <w:szCs w:val="22"/>
          <w:lang w:val="uk-UA"/>
        </w:rPr>
        <w:t>У ході викладу основного матеріалу було формалізовано математичний апарат та розроблено алгоритмічне забезпечення для автоматизованого контролю якості розподілених інформаційних ресурсів. Запропонована модель, що базується на поєднанні показників доступності та експоненційної деградації актуальності, дозволяє кількісно оцінювати стан даних у реальному часі.</w:t>
      </w:r>
    </w:p>
    <w:p w14:paraId="47F92224" w14:textId="29E9B09F" w:rsidR="00FC6E10" w:rsidRPr="00666422" w:rsidRDefault="00FC6E10" w:rsidP="00FC6E10">
      <w:pPr>
        <w:ind w:firstLine="709"/>
        <w:jc w:val="both"/>
        <w:rPr>
          <w:sz w:val="22"/>
          <w:szCs w:val="22"/>
          <w:lang w:val="uk-UA"/>
        </w:rPr>
      </w:pPr>
      <w:r w:rsidRPr="00666422">
        <w:rPr>
          <w:sz w:val="22"/>
          <w:szCs w:val="22"/>
          <w:lang w:val="uk-UA"/>
        </w:rPr>
        <w:t>Результати експериментального дослідження підтвердили високу ефективність розробленого алгоритму: впровадження адаптивного планування перевірок дозволило знизити мережеве навантаження на 38%, а використання рекурентного згладжування зменшило кількість хибних спрацювань системи моніторингу на 83%.</w:t>
      </w:r>
    </w:p>
    <w:p w14:paraId="41061C65" w14:textId="3B9F9639" w:rsidR="00FC6E10" w:rsidRPr="00666422" w:rsidRDefault="00FC6E10" w:rsidP="00FC6E10">
      <w:pPr>
        <w:ind w:firstLine="709"/>
        <w:jc w:val="both"/>
        <w:rPr>
          <w:sz w:val="22"/>
          <w:szCs w:val="22"/>
          <w:lang w:val="uk-UA"/>
        </w:rPr>
      </w:pPr>
      <w:r w:rsidRPr="00666422">
        <w:rPr>
          <w:sz w:val="22"/>
          <w:szCs w:val="22"/>
          <w:lang w:val="uk-UA"/>
        </w:rPr>
        <w:t>Наукова новизна отриманих результатів полягає у створенні адаптивного механізму контролю, який, на відміну від існуючих регламентних підходів, враховує індивідуальну динаміку застарівання кожного ресурсу. Це забезпечує проактивне виявлення інформаційних збоїв та підвищує загальну достовірність даних у розподілених системах, що має вагоме практичне значення для побудови відмовостійких інформаційних середовищ.</w:t>
      </w:r>
    </w:p>
    <w:p w14:paraId="7FF8E1CA" w14:textId="77777777" w:rsidR="00AA4C1B" w:rsidRPr="00666422" w:rsidRDefault="00AA4C1B" w:rsidP="00F97949">
      <w:pPr>
        <w:ind w:firstLine="709"/>
        <w:jc w:val="both"/>
        <w:rPr>
          <w:sz w:val="22"/>
          <w:szCs w:val="22"/>
          <w:lang w:val="uk-UA"/>
        </w:rPr>
      </w:pPr>
    </w:p>
    <w:p w14:paraId="1BDE4231" w14:textId="77777777" w:rsidR="00F97949" w:rsidRPr="00666422" w:rsidRDefault="00F97949" w:rsidP="00F97949">
      <w:pPr>
        <w:ind w:firstLine="709"/>
        <w:jc w:val="both"/>
        <w:rPr>
          <w:b/>
          <w:bCs/>
          <w:sz w:val="22"/>
          <w:szCs w:val="22"/>
          <w:lang w:val="uk-UA"/>
        </w:rPr>
      </w:pPr>
      <w:r w:rsidRPr="00666422">
        <w:rPr>
          <w:b/>
          <w:bCs/>
          <w:sz w:val="22"/>
          <w:szCs w:val="22"/>
          <w:lang w:val="uk-UA"/>
        </w:rPr>
        <w:t>Перспективи подальших досліджень.</w:t>
      </w:r>
    </w:p>
    <w:p w14:paraId="286955E2" w14:textId="77777777" w:rsidR="008C06DC" w:rsidRPr="00666422" w:rsidRDefault="008C06DC" w:rsidP="00FC6E10">
      <w:pPr>
        <w:ind w:firstLine="709"/>
        <w:jc w:val="both"/>
        <w:rPr>
          <w:sz w:val="22"/>
          <w:szCs w:val="22"/>
          <w:lang w:val="uk-UA"/>
        </w:rPr>
      </w:pPr>
      <w:r w:rsidRPr="00666422">
        <w:rPr>
          <w:sz w:val="22"/>
          <w:szCs w:val="22"/>
          <w:lang w:val="uk-UA"/>
        </w:rPr>
        <w:t>Розроблене алгоритмічне забезпечення та отримана математична модель створюють надійний фундамент для подальшого розвитку систем інтелектуального моніторингу якості даних.</w:t>
      </w:r>
    </w:p>
    <w:p w14:paraId="73FE2BE5" w14:textId="53777250" w:rsidR="00FC6E10" w:rsidRPr="00666422" w:rsidRDefault="008C06DC" w:rsidP="00FC6E10">
      <w:pPr>
        <w:ind w:firstLine="709"/>
        <w:jc w:val="both"/>
        <w:rPr>
          <w:sz w:val="22"/>
          <w:szCs w:val="22"/>
          <w:lang w:val="uk-UA"/>
        </w:rPr>
      </w:pPr>
      <w:r w:rsidRPr="00666422">
        <w:rPr>
          <w:sz w:val="22"/>
          <w:szCs w:val="22"/>
          <w:lang w:val="uk-UA"/>
        </w:rPr>
        <w:t xml:space="preserve"> </w:t>
      </w:r>
      <w:r w:rsidR="00FC6E10" w:rsidRPr="00666422">
        <w:rPr>
          <w:sz w:val="22"/>
          <w:szCs w:val="22"/>
          <w:lang w:val="uk-UA"/>
        </w:rPr>
        <w:t>Перспективи подальших досліджень у межах обраного наукового напряму полягають у системному розширенні функціональних можливостей розробленого алгоритмічного забезпечення та його адаптації до складніших умов функціонування сучасних мереж. Пріоритетним вектором розвитку є інтеграція методів машинного навчання для автоматичної корекції коефіцієнта інтенсивності застарівання, що дозволить системі самостійно вивчати патерни оновлення даних та прогнозувати моменти деградації якості на основі глибокого аналізу історичних трендів. Важливим етапом майбутньої роботи стане доповнення існуючої моделі новими критеріями оцінювання, зокрема механізмами верифікації семантичної цілісності та логічної консистентності даних між територіально віддаленими вузлами, що забезпечить захист від поширення коректних за формою, але хибних за змістом інформаційних ресурсів.</w:t>
      </w:r>
    </w:p>
    <w:p w14:paraId="389E165C" w14:textId="78E6DEB5" w:rsidR="00F97949" w:rsidRPr="00666422" w:rsidRDefault="00FC6E10" w:rsidP="00FC6E10">
      <w:pPr>
        <w:ind w:firstLine="709"/>
        <w:jc w:val="both"/>
        <w:rPr>
          <w:sz w:val="22"/>
          <w:szCs w:val="22"/>
          <w:lang w:val="uk-UA"/>
        </w:rPr>
      </w:pPr>
      <w:r w:rsidRPr="00666422">
        <w:rPr>
          <w:sz w:val="22"/>
          <w:szCs w:val="22"/>
          <w:lang w:val="uk-UA"/>
        </w:rPr>
        <w:t>Подальша модернізація архітектури контролю також передбачає оптимізацію алгоритмів для роботи в умовах обмежених енергетичних ресурсів, що є критично важливим для сегмента інтернету речей та автономних сенсорних мереж, де кожен цикл опитування має бути обґрунтований з точки зору балансу між енерговитратами та необхідним рівнем актуальності. Крім того, науковий інтерес становить розроблення інтелектуальних систем управління чергами оновлення, які здатні динамічно перерозподіляти пропускну здатність каналів зв’язку на користь найбільш значущих для бізнес-процесів вузлів у моменти пікового навантаження. Такий комплексний підхід до еволюції розробленого рішення дозволить створити цілісну екосистему проактивного управління якістю в гетерогенних розподілених середовищах, забезпечуючи високу стійкість інформаційної інфраструктури до будь-яких типів збоїв чи деградаційних процесів.</w:t>
      </w:r>
    </w:p>
    <w:p w14:paraId="23CCA8FB" w14:textId="77777777" w:rsidR="00F97949" w:rsidRPr="00666422" w:rsidRDefault="00F97949" w:rsidP="00F97949">
      <w:pPr>
        <w:ind w:firstLine="709"/>
        <w:jc w:val="both"/>
        <w:rPr>
          <w:sz w:val="22"/>
          <w:szCs w:val="22"/>
          <w:lang w:val="uk-UA"/>
        </w:rPr>
      </w:pPr>
    </w:p>
    <w:p w14:paraId="7D7B6BB0" w14:textId="77777777" w:rsidR="00F97949" w:rsidRPr="00A344B6" w:rsidRDefault="00F97949" w:rsidP="00F97949">
      <w:pPr>
        <w:ind w:firstLine="709"/>
        <w:jc w:val="center"/>
        <w:rPr>
          <w:b/>
          <w:bCs/>
          <w:sz w:val="18"/>
          <w:szCs w:val="18"/>
          <w:lang w:val="uk-UA"/>
        </w:rPr>
      </w:pPr>
      <w:r w:rsidRPr="00A344B6">
        <w:rPr>
          <w:b/>
          <w:bCs/>
          <w:sz w:val="18"/>
          <w:szCs w:val="18"/>
          <w:lang w:val="uk-UA"/>
        </w:rPr>
        <w:t>Список бібліографічного опису</w:t>
      </w:r>
    </w:p>
    <w:p w14:paraId="384F0715" w14:textId="383D0B81" w:rsidR="00A344B6" w:rsidRPr="00A344B6" w:rsidRDefault="00A344B6" w:rsidP="00665EBC">
      <w:pPr>
        <w:pStyle w:val="a7"/>
        <w:numPr>
          <w:ilvl w:val="0"/>
          <w:numId w:val="9"/>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 xml:space="preserve">Геряк Ю., Берко А. Система критеріїв оцінки якості даних в розподілених інформаційних системах. Вісник Національного університету «Львівська політехніка». Серія: інформаційні системи та мережі. 2024. Т. 16. С. 191–202. URL: </w:t>
      </w:r>
      <w:hyperlink r:id="rId12" w:history="1">
        <w:r w:rsidRPr="00A344B6">
          <w:rPr>
            <w:rStyle w:val="ac"/>
            <w:rFonts w:ascii="Times New Roman" w:hAnsi="Times New Roman" w:cs="Times New Roman"/>
            <w:sz w:val="18"/>
            <w:szCs w:val="18"/>
            <w:lang w:val="uk-UA"/>
          </w:rPr>
          <w:t>https://doi.org/10.23939/sisn2024.16.191</w:t>
        </w:r>
      </w:hyperlink>
      <w:r w:rsidRPr="00A344B6">
        <w:rPr>
          <w:rFonts w:ascii="Times New Roman" w:hAnsi="Times New Roman" w:cs="Times New Roman"/>
          <w:sz w:val="18"/>
          <w:szCs w:val="18"/>
          <w:lang w:val="uk-UA"/>
        </w:rPr>
        <w:t>.</w:t>
      </w:r>
    </w:p>
    <w:p w14:paraId="2E853685" w14:textId="05BE7FC2" w:rsidR="00A344B6" w:rsidRPr="00A344B6" w:rsidRDefault="00A344B6" w:rsidP="00665EBC">
      <w:pPr>
        <w:pStyle w:val="a7"/>
        <w:numPr>
          <w:ilvl w:val="0"/>
          <w:numId w:val="9"/>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color w:val="000000"/>
          <w:sz w:val="18"/>
          <w:szCs w:val="18"/>
        </w:rPr>
        <w:t>A mathematical approach to resilience / D. Pastor та ін. 2020. URL: </w:t>
      </w:r>
      <w:hyperlink r:id="rId13" w:tgtFrame="_blank" w:history="1">
        <w:r w:rsidRPr="00A344B6">
          <w:rPr>
            <w:rStyle w:val="ac"/>
            <w:rFonts w:ascii="Times New Roman" w:hAnsi="Times New Roman" w:cs="Times New Roman"/>
            <w:color w:val="000000"/>
            <w:sz w:val="18"/>
            <w:szCs w:val="18"/>
            <w:u w:val="none"/>
          </w:rPr>
          <w:t>https://doi.org/10.48550/arXiv.2009.09666</w:t>
        </w:r>
      </w:hyperlink>
      <w:r>
        <w:rPr>
          <w:rFonts w:ascii="Times New Roman" w:hAnsi="Times New Roman" w:cs="Times New Roman"/>
          <w:sz w:val="18"/>
          <w:szCs w:val="18"/>
          <w:lang w:val="uk-UA"/>
        </w:rPr>
        <w:t>.</w:t>
      </w:r>
    </w:p>
    <w:p w14:paraId="207767DA" w14:textId="743363CF" w:rsidR="00A344B6" w:rsidRPr="00A344B6" w:rsidRDefault="00A344B6" w:rsidP="00665EBC">
      <w:pPr>
        <w:pStyle w:val="a7"/>
        <w:numPr>
          <w:ilvl w:val="0"/>
          <w:numId w:val="9"/>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Andrew S Tanenbaum and Maarten van Steen. Distributed systems. principles and paradigms. Prentice Hall India, 2008.</w:t>
      </w:r>
    </w:p>
    <w:p w14:paraId="5F91FC2A" w14:textId="77777777" w:rsidR="00A344B6" w:rsidRPr="00A344B6" w:rsidRDefault="00A344B6" w:rsidP="00665EBC">
      <w:pPr>
        <w:pStyle w:val="a7"/>
        <w:numPr>
          <w:ilvl w:val="0"/>
          <w:numId w:val="9"/>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Date C. J. Introduction to database systems. Pearson Education, Limited, 2003. 1024 p.</w:t>
      </w:r>
    </w:p>
    <w:p w14:paraId="5EEA1C91" w14:textId="46B58F77" w:rsidR="00A344B6" w:rsidRDefault="00A344B6" w:rsidP="00665EBC">
      <w:pPr>
        <w:pStyle w:val="a7"/>
        <w:numPr>
          <w:ilvl w:val="0"/>
          <w:numId w:val="9"/>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 xml:space="preserve">Heriak Y., Berko A. Comparison analysis of metrics and evaluation scales of distributed information resources quality parameters. Вісник Національного університету «Львівська політехніка». Серія: інформаційні системи та мережі. 2025. Т. 17. С. 130–137. URL: </w:t>
      </w:r>
      <w:hyperlink r:id="rId14" w:history="1">
        <w:r w:rsidRPr="004B6D0F">
          <w:rPr>
            <w:rStyle w:val="ac"/>
            <w:rFonts w:ascii="Times New Roman" w:hAnsi="Times New Roman" w:cs="Times New Roman"/>
            <w:sz w:val="18"/>
            <w:szCs w:val="18"/>
            <w:lang w:val="uk-UA"/>
          </w:rPr>
          <w:t>https://doi.org/10.23939/sisn2025.17.130</w:t>
        </w:r>
      </w:hyperlink>
      <w:r w:rsidRPr="00A344B6">
        <w:rPr>
          <w:rFonts w:ascii="Times New Roman" w:hAnsi="Times New Roman" w:cs="Times New Roman"/>
          <w:sz w:val="18"/>
          <w:szCs w:val="18"/>
          <w:lang w:val="uk-UA"/>
        </w:rPr>
        <w:t>.</w:t>
      </w:r>
    </w:p>
    <w:p w14:paraId="591874CD" w14:textId="77777777" w:rsidR="00972574" w:rsidRDefault="00972574" w:rsidP="00665EBC">
      <w:pPr>
        <w:pStyle w:val="a7"/>
        <w:numPr>
          <w:ilvl w:val="0"/>
          <w:numId w:val="9"/>
        </w:numPr>
        <w:tabs>
          <w:tab w:val="left" w:pos="993"/>
        </w:tabs>
        <w:ind w:left="709" w:firstLine="0"/>
        <w:jc w:val="both"/>
        <w:rPr>
          <w:rFonts w:ascii="Times New Roman" w:hAnsi="Times New Roman" w:cs="Times New Roman"/>
          <w:sz w:val="18"/>
          <w:szCs w:val="18"/>
          <w:lang w:val="uk-UA"/>
        </w:rPr>
      </w:pPr>
      <w:r w:rsidRPr="00972574">
        <w:rPr>
          <w:rFonts w:ascii="Times New Roman" w:hAnsi="Times New Roman" w:cs="Times New Roman"/>
          <w:sz w:val="18"/>
          <w:szCs w:val="18"/>
          <w:lang w:val="uk-UA"/>
        </w:rPr>
        <w:t>Resilience in large scale distributed systems / N. Matni та ін. Procedia computer science. 2014. Т. 28. С. 285–293. URL: https://doi.org/10.1016/j.procs.2014.03.036 (дата звернення: 07.02.2026).</w:t>
      </w:r>
    </w:p>
    <w:p w14:paraId="528B0A25" w14:textId="2E6E50A4" w:rsidR="00A344B6" w:rsidRPr="00A344B6" w:rsidRDefault="00A344B6" w:rsidP="00665EBC">
      <w:pPr>
        <w:pStyle w:val="a7"/>
        <w:numPr>
          <w:ilvl w:val="0"/>
          <w:numId w:val="9"/>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Scannapieco M., Batini C. Data quality: concepts, methodologies and techniques. Springer London, Limited, 2006.</w:t>
      </w:r>
    </w:p>
    <w:p w14:paraId="18671F7B" w14:textId="77777777" w:rsidR="00972574" w:rsidRDefault="00972574" w:rsidP="00665EBC">
      <w:pPr>
        <w:pStyle w:val="a7"/>
        <w:numPr>
          <w:ilvl w:val="0"/>
          <w:numId w:val="9"/>
        </w:numPr>
        <w:tabs>
          <w:tab w:val="left" w:pos="993"/>
        </w:tabs>
        <w:ind w:left="709" w:firstLine="0"/>
        <w:jc w:val="both"/>
        <w:rPr>
          <w:rFonts w:ascii="Times New Roman" w:hAnsi="Times New Roman" w:cs="Times New Roman"/>
          <w:sz w:val="18"/>
          <w:szCs w:val="18"/>
          <w:lang w:val="uk-UA"/>
        </w:rPr>
      </w:pPr>
      <w:r w:rsidRPr="00972574">
        <w:rPr>
          <w:rFonts w:ascii="Times New Roman" w:hAnsi="Times New Roman" w:cs="Times New Roman"/>
          <w:sz w:val="18"/>
          <w:szCs w:val="18"/>
          <w:lang w:val="uk-UA"/>
        </w:rPr>
        <w:t>Wang R. Y., Strong D. M. Beyond accuracy: what data quality means to data consumers. Journal of management information systems. 1996. Т. 12, № 4. С. 5–33. URL: https://doi.org/10.1080/07421222.1996.11518099 (дата звернення: 07.02.2026).</w:t>
      </w:r>
    </w:p>
    <w:p w14:paraId="5362190C" w14:textId="3634888B" w:rsidR="00A344B6" w:rsidRPr="00A344B6" w:rsidRDefault="00A344B6" w:rsidP="00665EBC">
      <w:pPr>
        <w:pStyle w:val="a7"/>
        <w:numPr>
          <w:ilvl w:val="0"/>
          <w:numId w:val="9"/>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lastRenderedPageBreak/>
        <w:t>Інженерія систем і програмних засобів. Вимоги до якості систем і програмних засобів та її оцінювання (SQuaRE). Модель якості продукту (ISO/IEC 25010:2023, IDT) : ДСТУ ISO/IEC 25010:2025. [На заміну ДСТУ ISO/IEC 25010:2016]. Київ : ДП «УкрНДНЦ», 2025. 48 с.</w:t>
      </w:r>
    </w:p>
    <w:p w14:paraId="02DF3C39" w14:textId="77777777" w:rsidR="00F97949" w:rsidRPr="00666422" w:rsidRDefault="00F97949" w:rsidP="00F97949">
      <w:pPr>
        <w:ind w:firstLine="709"/>
        <w:jc w:val="center"/>
        <w:rPr>
          <w:sz w:val="18"/>
          <w:szCs w:val="18"/>
          <w:lang w:val="uk-UA"/>
        </w:rPr>
      </w:pPr>
    </w:p>
    <w:p w14:paraId="4915FECB" w14:textId="77777777" w:rsidR="00F97949" w:rsidRDefault="00F97949" w:rsidP="00F97949">
      <w:pPr>
        <w:ind w:firstLine="709"/>
        <w:jc w:val="center"/>
        <w:rPr>
          <w:b/>
          <w:bCs/>
          <w:sz w:val="18"/>
          <w:szCs w:val="18"/>
          <w:lang w:val="uk-UA"/>
        </w:rPr>
      </w:pPr>
      <w:r w:rsidRPr="00A344B6">
        <w:rPr>
          <w:b/>
          <w:bCs/>
          <w:sz w:val="18"/>
          <w:szCs w:val="18"/>
          <w:lang w:val="uk-UA"/>
        </w:rPr>
        <w:t>References</w:t>
      </w:r>
    </w:p>
    <w:p w14:paraId="7FD9DB19" w14:textId="16B75587" w:rsidR="00972574" w:rsidRDefault="00972574" w:rsidP="00665EBC">
      <w:pPr>
        <w:pStyle w:val="a7"/>
        <w:numPr>
          <w:ilvl w:val="0"/>
          <w:numId w:val="10"/>
        </w:numPr>
        <w:tabs>
          <w:tab w:val="left" w:pos="993"/>
        </w:tabs>
        <w:ind w:left="709" w:firstLine="0"/>
        <w:jc w:val="both"/>
        <w:rPr>
          <w:rFonts w:ascii="Times New Roman" w:hAnsi="Times New Roman" w:cs="Times New Roman"/>
          <w:sz w:val="18"/>
          <w:szCs w:val="18"/>
          <w:lang w:val="uk-UA"/>
        </w:rPr>
      </w:pPr>
      <w:r w:rsidRPr="00972574">
        <w:rPr>
          <w:rFonts w:ascii="Times New Roman" w:hAnsi="Times New Roman" w:cs="Times New Roman"/>
          <w:sz w:val="18"/>
          <w:szCs w:val="18"/>
          <w:lang w:val="uk-UA"/>
        </w:rPr>
        <w:t xml:space="preserve">Геряк Ю., Берко А. Система критеріїв оцінки якості даних в розподілених інформаційних системах. Вісник Національного університету «Львівська політехніка». Серія: інформаційні системи та мережі. 2024. Vol. 16. P. 191–202. URL: </w:t>
      </w:r>
      <w:hyperlink r:id="rId15" w:history="1">
        <w:r w:rsidRPr="004B6D0F">
          <w:rPr>
            <w:rStyle w:val="ac"/>
            <w:rFonts w:ascii="Times New Roman" w:hAnsi="Times New Roman" w:cs="Times New Roman"/>
            <w:sz w:val="18"/>
            <w:szCs w:val="18"/>
            <w:lang w:val="uk-UA"/>
          </w:rPr>
          <w:t>https://doi.org/10.23939/sisn2024.16.191</w:t>
        </w:r>
      </w:hyperlink>
      <w:r w:rsidRPr="00972574">
        <w:rPr>
          <w:rFonts w:ascii="Times New Roman" w:hAnsi="Times New Roman" w:cs="Times New Roman"/>
          <w:sz w:val="18"/>
          <w:szCs w:val="18"/>
          <w:lang w:val="uk-UA"/>
        </w:rPr>
        <w:t>.</w:t>
      </w:r>
    </w:p>
    <w:p w14:paraId="1E9D1DC3" w14:textId="5A9ACDE6" w:rsidR="00A344B6" w:rsidRPr="00A344B6" w:rsidRDefault="00A344B6" w:rsidP="00665EBC">
      <w:pPr>
        <w:pStyle w:val="a7"/>
        <w:numPr>
          <w:ilvl w:val="0"/>
          <w:numId w:val="10"/>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 xml:space="preserve">A mathematical approach to resilience / D. Pastor et al. 2020. URL: </w:t>
      </w:r>
      <w:hyperlink r:id="rId16" w:history="1">
        <w:r w:rsidRPr="00A344B6">
          <w:rPr>
            <w:rStyle w:val="ac"/>
            <w:rFonts w:ascii="Times New Roman" w:hAnsi="Times New Roman" w:cs="Times New Roman"/>
            <w:sz w:val="18"/>
            <w:szCs w:val="18"/>
            <w:lang w:val="uk-UA"/>
          </w:rPr>
          <w:t>https://doi.org/10.48550/arXiv.2009.09666</w:t>
        </w:r>
      </w:hyperlink>
      <w:r w:rsidRPr="00A344B6">
        <w:rPr>
          <w:rFonts w:ascii="Times New Roman" w:hAnsi="Times New Roman" w:cs="Times New Roman"/>
          <w:sz w:val="18"/>
          <w:szCs w:val="18"/>
          <w:lang w:val="uk-UA"/>
        </w:rPr>
        <w:t>.</w:t>
      </w:r>
    </w:p>
    <w:p w14:paraId="0C8B717F" w14:textId="77777777" w:rsidR="00A344B6" w:rsidRPr="00A344B6" w:rsidRDefault="00A344B6" w:rsidP="00665EBC">
      <w:pPr>
        <w:pStyle w:val="a7"/>
        <w:numPr>
          <w:ilvl w:val="0"/>
          <w:numId w:val="10"/>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Andrew S Tanenbaum and Maarten van Steen. Distributed systems. principles and paradigms. Prentice Hall India, 2008.</w:t>
      </w:r>
    </w:p>
    <w:p w14:paraId="5C8DDCB1" w14:textId="77777777" w:rsidR="00A344B6" w:rsidRPr="00A344B6" w:rsidRDefault="00A344B6" w:rsidP="00665EBC">
      <w:pPr>
        <w:pStyle w:val="a7"/>
        <w:numPr>
          <w:ilvl w:val="0"/>
          <w:numId w:val="10"/>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Date C. J. Introduction to database systems. Pearson Education, Limited, 2003. 1024 p.</w:t>
      </w:r>
    </w:p>
    <w:p w14:paraId="49585E0C" w14:textId="77777777" w:rsidR="00A344B6" w:rsidRPr="00A344B6" w:rsidRDefault="00A344B6" w:rsidP="00665EBC">
      <w:pPr>
        <w:pStyle w:val="a7"/>
        <w:numPr>
          <w:ilvl w:val="0"/>
          <w:numId w:val="10"/>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 xml:space="preserve">Heriak Y., Berko A. Comparison analysis of metrics and evaluation scales of distributed information resources quality parameters. Вісник Національного університету «Львівська політехніка». Серія: інформаційні системи та мережі. 2025. Vol. 17. P. 130–137. URL: </w:t>
      </w:r>
      <w:hyperlink r:id="rId17" w:history="1">
        <w:r w:rsidRPr="00A344B6">
          <w:rPr>
            <w:rStyle w:val="ac"/>
            <w:rFonts w:ascii="Times New Roman" w:hAnsi="Times New Roman" w:cs="Times New Roman"/>
            <w:sz w:val="18"/>
            <w:szCs w:val="18"/>
            <w:lang w:val="uk-UA"/>
          </w:rPr>
          <w:t>https://doi.org/10.23939/sisn2025.17.130</w:t>
        </w:r>
      </w:hyperlink>
      <w:r w:rsidRPr="00A344B6">
        <w:rPr>
          <w:rFonts w:ascii="Times New Roman" w:hAnsi="Times New Roman" w:cs="Times New Roman"/>
          <w:sz w:val="18"/>
          <w:szCs w:val="18"/>
          <w:lang w:val="uk-UA"/>
        </w:rPr>
        <w:t>.</w:t>
      </w:r>
    </w:p>
    <w:p w14:paraId="5E1CD3D7" w14:textId="77777777" w:rsidR="00A344B6" w:rsidRPr="00A344B6" w:rsidRDefault="00A344B6" w:rsidP="00665EBC">
      <w:pPr>
        <w:pStyle w:val="a7"/>
        <w:numPr>
          <w:ilvl w:val="0"/>
          <w:numId w:val="10"/>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Resilience in large scale distributed systems / N. Matni et al. Procedia computer science. 2014. Vol. 28. P. 285–293. URL: https://doi.org/10.1016/j.procs.2014.03.036 (date of access: 07.02.2026).</w:t>
      </w:r>
    </w:p>
    <w:p w14:paraId="12F7C503" w14:textId="77777777" w:rsidR="00A344B6" w:rsidRPr="00A344B6" w:rsidRDefault="00A344B6" w:rsidP="00665EBC">
      <w:pPr>
        <w:pStyle w:val="a7"/>
        <w:numPr>
          <w:ilvl w:val="0"/>
          <w:numId w:val="10"/>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Scannapieco M., Batini C. Data quality: concepts, methodologies and techniques. Springer London, Limited, 2006.</w:t>
      </w:r>
    </w:p>
    <w:p w14:paraId="1CDD155E" w14:textId="77777777" w:rsidR="00972574" w:rsidRDefault="00A344B6" w:rsidP="00665EBC">
      <w:pPr>
        <w:pStyle w:val="a7"/>
        <w:numPr>
          <w:ilvl w:val="0"/>
          <w:numId w:val="10"/>
        </w:numPr>
        <w:tabs>
          <w:tab w:val="left" w:pos="993"/>
        </w:tabs>
        <w:ind w:left="709" w:firstLine="0"/>
        <w:jc w:val="both"/>
        <w:rPr>
          <w:rFonts w:ascii="Times New Roman" w:hAnsi="Times New Roman" w:cs="Times New Roman"/>
          <w:sz w:val="18"/>
          <w:szCs w:val="18"/>
          <w:lang w:val="uk-UA"/>
        </w:rPr>
      </w:pPr>
      <w:r w:rsidRPr="00A344B6">
        <w:rPr>
          <w:rFonts w:ascii="Times New Roman" w:hAnsi="Times New Roman" w:cs="Times New Roman"/>
          <w:sz w:val="18"/>
          <w:szCs w:val="18"/>
          <w:lang w:val="uk-UA"/>
        </w:rPr>
        <w:t>Wang R. Y., Strong D. M. Beyond accuracy: what data quality means to data consumers. Journal of management information systems. 1996. Vol. 12, no. 4. P. 5–33. URL: https://doi.org/10.1080/07421222.1996.11518099 (date of access: 07.02.2026).</w:t>
      </w:r>
    </w:p>
    <w:p w14:paraId="3DD43416" w14:textId="0A092BAC" w:rsidR="00A344B6" w:rsidRDefault="00972574" w:rsidP="00665EBC">
      <w:pPr>
        <w:pStyle w:val="a7"/>
        <w:numPr>
          <w:ilvl w:val="0"/>
          <w:numId w:val="10"/>
        </w:numPr>
        <w:tabs>
          <w:tab w:val="left" w:pos="993"/>
        </w:tabs>
        <w:ind w:left="709" w:firstLine="0"/>
        <w:jc w:val="both"/>
        <w:rPr>
          <w:rFonts w:ascii="Times New Roman" w:hAnsi="Times New Roman" w:cs="Times New Roman"/>
          <w:sz w:val="18"/>
          <w:szCs w:val="18"/>
          <w:lang w:val="uk-UA"/>
        </w:rPr>
      </w:pPr>
      <w:r w:rsidRPr="00972574">
        <w:rPr>
          <w:rFonts w:ascii="Times New Roman" w:hAnsi="Times New Roman" w:cs="Times New Roman"/>
          <w:sz w:val="18"/>
          <w:szCs w:val="18"/>
          <w:lang w:val="uk-UA"/>
        </w:rPr>
        <w:t>DSTU ISO/IEC 25010:2025. (2025). Systems and software engineering — Systems and software Quality Requirements and Evaluation (SQuaRE) — Product quality model (ISO/IEC 25010:2023, IDT). SE «UkrNDNC».</w:t>
      </w:r>
    </w:p>
    <w:p w14:paraId="6E2B2A17" w14:textId="77777777" w:rsidR="00665EBC" w:rsidRDefault="00665EBC" w:rsidP="00665EBC">
      <w:pPr>
        <w:jc w:val="both"/>
        <w:rPr>
          <w:sz w:val="18"/>
          <w:szCs w:val="18"/>
          <w:lang w:val="uk-UA"/>
        </w:rPr>
      </w:pPr>
    </w:p>
    <w:p w14:paraId="6CC93DB0" w14:textId="77777777" w:rsidR="00665EBC" w:rsidRDefault="00665EBC" w:rsidP="00665EBC">
      <w:pPr>
        <w:jc w:val="both"/>
        <w:rPr>
          <w:sz w:val="18"/>
          <w:szCs w:val="18"/>
          <w:lang w:val="uk-UA"/>
        </w:rPr>
      </w:pPr>
    </w:p>
    <w:p w14:paraId="24B63D9B" w14:textId="77777777" w:rsidR="00665EBC" w:rsidRDefault="00665EBC" w:rsidP="00665EBC">
      <w:pPr>
        <w:jc w:val="right"/>
        <w:rPr>
          <w:sz w:val="20"/>
          <w:szCs w:val="20"/>
          <w:lang w:val="uk-UA"/>
        </w:rPr>
      </w:pPr>
    </w:p>
    <w:p w14:paraId="2FEC1304" w14:textId="77777777" w:rsidR="00665EBC" w:rsidRDefault="00665EBC" w:rsidP="00665EBC">
      <w:pPr>
        <w:jc w:val="right"/>
        <w:rPr>
          <w:sz w:val="20"/>
          <w:szCs w:val="20"/>
          <w:lang w:val="uk-UA"/>
        </w:rPr>
      </w:pPr>
    </w:p>
    <w:p w14:paraId="056EC0EC" w14:textId="77777777" w:rsidR="00665EBC" w:rsidRDefault="00665EBC" w:rsidP="00665EBC">
      <w:pPr>
        <w:jc w:val="right"/>
        <w:rPr>
          <w:sz w:val="20"/>
          <w:szCs w:val="20"/>
          <w:lang w:val="uk-UA"/>
        </w:rPr>
      </w:pPr>
    </w:p>
    <w:p w14:paraId="65B49710" w14:textId="77777777" w:rsidR="00665EBC" w:rsidRDefault="00665EBC" w:rsidP="00665EBC">
      <w:pPr>
        <w:jc w:val="right"/>
        <w:rPr>
          <w:sz w:val="20"/>
          <w:szCs w:val="20"/>
          <w:lang w:val="uk-UA"/>
        </w:rPr>
      </w:pPr>
    </w:p>
    <w:p w14:paraId="0DF2A071" w14:textId="77777777" w:rsidR="00665EBC" w:rsidRDefault="00665EBC" w:rsidP="00665EBC">
      <w:pPr>
        <w:jc w:val="right"/>
        <w:rPr>
          <w:sz w:val="20"/>
          <w:szCs w:val="20"/>
          <w:lang w:val="uk-UA"/>
        </w:rPr>
      </w:pPr>
    </w:p>
    <w:p w14:paraId="4F9EBA8F" w14:textId="77777777" w:rsidR="00665EBC" w:rsidRDefault="00665EBC" w:rsidP="00665EBC">
      <w:pPr>
        <w:jc w:val="right"/>
        <w:rPr>
          <w:sz w:val="20"/>
          <w:szCs w:val="20"/>
          <w:lang w:val="uk-UA"/>
        </w:rPr>
      </w:pPr>
    </w:p>
    <w:p w14:paraId="0579F34D" w14:textId="77777777" w:rsidR="00665EBC" w:rsidRDefault="00665EBC" w:rsidP="00665EBC">
      <w:pPr>
        <w:jc w:val="right"/>
        <w:rPr>
          <w:sz w:val="20"/>
          <w:szCs w:val="20"/>
          <w:lang w:val="uk-UA"/>
        </w:rPr>
      </w:pPr>
    </w:p>
    <w:p w14:paraId="2E26C131" w14:textId="77777777" w:rsidR="00665EBC" w:rsidRDefault="00665EBC" w:rsidP="00665EBC">
      <w:pPr>
        <w:jc w:val="right"/>
        <w:rPr>
          <w:sz w:val="20"/>
          <w:szCs w:val="20"/>
          <w:lang w:val="uk-UA"/>
        </w:rPr>
      </w:pPr>
    </w:p>
    <w:p w14:paraId="475E4A40" w14:textId="77777777" w:rsidR="00665EBC" w:rsidRDefault="00665EBC" w:rsidP="00665EBC">
      <w:pPr>
        <w:jc w:val="right"/>
        <w:rPr>
          <w:sz w:val="20"/>
          <w:szCs w:val="20"/>
          <w:lang w:val="uk-UA"/>
        </w:rPr>
      </w:pPr>
    </w:p>
    <w:p w14:paraId="253C8D49" w14:textId="77777777" w:rsidR="00665EBC" w:rsidRDefault="00665EBC" w:rsidP="00665EBC">
      <w:pPr>
        <w:jc w:val="right"/>
        <w:rPr>
          <w:sz w:val="20"/>
          <w:szCs w:val="20"/>
          <w:lang w:val="uk-UA"/>
        </w:rPr>
      </w:pPr>
    </w:p>
    <w:p w14:paraId="1A3CE1B0" w14:textId="77777777" w:rsidR="00665EBC" w:rsidRDefault="00665EBC" w:rsidP="00665EBC">
      <w:pPr>
        <w:jc w:val="right"/>
        <w:rPr>
          <w:sz w:val="20"/>
          <w:szCs w:val="20"/>
          <w:lang w:val="uk-UA"/>
        </w:rPr>
      </w:pPr>
    </w:p>
    <w:p w14:paraId="3306E1C8" w14:textId="77777777" w:rsidR="00665EBC" w:rsidRDefault="00665EBC" w:rsidP="00665EBC">
      <w:pPr>
        <w:jc w:val="right"/>
        <w:rPr>
          <w:sz w:val="20"/>
          <w:szCs w:val="20"/>
          <w:lang w:val="uk-UA"/>
        </w:rPr>
      </w:pPr>
    </w:p>
    <w:p w14:paraId="54FF739B" w14:textId="77777777" w:rsidR="00665EBC" w:rsidRDefault="00665EBC" w:rsidP="00665EBC">
      <w:pPr>
        <w:jc w:val="right"/>
        <w:rPr>
          <w:sz w:val="20"/>
          <w:szCs w:val="20"/>
          <w:lang w:val="uk-UA"/>
        </w:rPr>
      </w:pPr>
    </w:p>
    <w:p w14:paraId="25C5AB8E" w14:textId="77777777" w:rsidR="005633DD" w:rsidRDefault="005633DD" w:rsidP="00665EBC">
      <w:pPr>
        <w:jc w:val="right"/>
        <w:rPr>
          <w:sz w:val="20"/>
          <w:szCs w:val="20"/>
          <w:lang w:val="uk-UA"/>
        </w:rPr>
      </w:pPr>
    </w:p>
    <w:p w14:paraId="31F87CFF" w14:textId="77777777" w:rsidR="005633DD" w:rsidRDefault="005633DD" w:rsidP="00665EBC">
      <w:pPr>
        <w:jc w:val="right"/>
        <w:rPr>
          <w:sz w:val="20"/>
          <w:szCs w:val="20"/>
          <w:lang w:val="uk-UA"/>
        </w:rPr>
      </w:pPr>
    </w:p>
    <w:p w14:paraId="44E503AA" w14:textId="77777777" w:rsidR="005633DD" w:rsidRDefault="005633DD" w:rsidP="00665EBC">
      <w:pPr>
        <w:jc w:val="right"/>
        <w:rPr>
          <w:sz w:val="20"/>
          <w:szCs w:val="20"/>
          <w:lang w:val="uk-UA"/>
        </w:rPr>
      </w:pPr>
    </w:p>
    <w:p w14:paraId="10B8BDA3" w14:textId="77777777" w:rsidR="005633DD" w:rsidRDefault="005633DD" w:rsidP="00665EBC">
      <w:pPr>
        <w:jc w:val="right"/>
        <w:rPr>
          <w:sz w:val="20"/>
          <w:szCs w:val="20"/>
          <w:lang w:val="uk-UA"/>
        </w:rPr>
      </w:pPr>
    </w:p>
    <w:p w14:paraId="01DC9E45" w14:textId="77777777" w:rsidR="005633DD" w:rsidRDefault="005633DD" w:rsidP="00665EBC">
      <w:pPr>
        <w:jc w:val="right"/>
        <w:rPr>
          <w:sz w:val="20"/>
          <w:szCs w:val="20"/>
          <w:lang w:val="uk-UA"/>
        </w:rPr>
      </w:pPr>
    </w:p>
    <w:p w14:paraId="74DA443F" w14:textId="77777777" w:rsidR="00665EBC" w:rsidRDefault="00665EBC" w:rsidP="00665EBC">
      <w:pPr>
        <w:jc w:val="right"/>
        <w:rPr>
          <w:sz w:val="20"/>
          <w:szCs w:val="20"/>
          <w:lang w:val="uk-UA"/>
        </w:rPr>
      </w:pPr>
    </w:p>
    <w:p w14:paraId="04238F2D" w14:textId="77777777" w:rsidR="00A00609" w:rsidRDefault="00A00609" w:rsidP="00665EBC">
      <w:pPr>
        <w:jc w:val="right"/>
        <w:rPr>
          <w:sz w:val="20"/>
          <w:szCs w:val="20"/>
          <w:lang w:val="uk-UA"/>
        </w:rPr>
      </w:pPr>
    </w:p>
    <w:p w14:paraId="07CE09D1" w14:textId="77777777" w:rsidR="00A00609" w:rsidRDefault="00A00609" w:rsidP="00665EBC">
      <w:pPr>
        <w:jc w:val="right"/>
        <w:rPr>
          <w:sz w:val="20"/>
          <w:szCs w:val="20"/>
          <w:lang w:val="uk-UA"/>
        </w:rPr>
      </w:pPr>
    </w:p>
    <w:p w14:paraId="77114549" w14:textId="77777777" w:rsidR="00A00609" w:rsidRDefault="00A00609" w:rsidP="00665EBC">
      <w:pPr>
        <w:jc w:val="right"/>
        <w:rPr>
          <w:sz w:val="20"/>
          <w:szCs w:val="20"/>
          <w:lang w:val="uk-UA"/>
        </w:rPr>
      </w:pPr>
    </w:p>
    <w:p w14:paraId="36E9D42A" w14:textId="77777777" w:rsidR="00A00609" w:rsidRDefault="00A00609" w:rsidP="00665EBC">
      <w:pPr>
        <w:jc w:val="right"/>
        <w:rPr>
          <w:sz w:val="20"/>
          <w:szCs w:val="20"/>
          <w:lang w:val="uk-UA"/>
        </w:rPr>
      </w:pPr>
    </w:p>
    <w:p w14:paraId="34BDE8D3" w14:textId="77777777" w:rsidR="00A00609" w:rsidRDefault="00A00609" w:rsidP="00665EBC">
      <w:pPr>
        <w:jc w:val="right"/>
        <w:rPr>
          <w:sz w:val="20"/>
          <w:szCs w:val="20"/>
          <w:lang w:val="uk-UA"/>
        </w:rPr>
      </w:pPr>
    </w:p>
    <w:p w14:paraId="4524E55D" w14:textId="77777777" w:rsidR="00A00609" w:rsidRDefault="00A00609" w:rsidP="00665EBC">
      <w:pPr>
        <w:jc w:val="right"/>
        <w:rPr>
          <w:sz w:val="20"/>
          <w:szCs w:val="20"/>
          <w:lang w:val="uk-UA"/>
        </w:rPr>
      </w:pPr>
    </w:p>
    <w:p w14:paraId="52597FCB" w14:textId="77777777" w:rsidR="00A00609" w:rsidRDefault="00A00609" w:rsidP="00665EBC">
      <w:pPr>
        <w:jc w:val="right"/>
        <w:rPr>
          <w:sz w:val="20"/>
          <w:szCs w:val="20"/>
          <w:lang w:val="uk-UA"/>
        </w:rPr>
      </w:pPr>
    </w:p>
    <w:p w14:paraId="6282CFC4" w14:textId="77777777" w:rsidR="00A00609" w:rsidRDefault="00A00609" w:rsidP="00665EBC">
      <w:pPr>
        <w:jc w:val="right"/>
        <w:rPr>
          <w:sz w:val="20"/>
          <w:szCs w:val="20"/>
          <w:lang w:val="uk-UA"/>
        </w:rPr>
      </w:pPr>
    </w:p>
    <w:p w14:paraId="1C511D6D" w14:textId="77777777" w:rsidR="00A00609" w:rsidRDefault="00A00609" w:rsidP="00665EBC">
      <w:pPr>
        <w:jc w:val="right"/>
        <w:rPr>
          <w:sz w:val="20"/>
          <w:szCs w:val="20"/>
          <w:lang w:val="uk-UA"/>
        </w:rPr>
      </w:pPr>
    </w:p>
    <w:p w14:paraId="07FBD2B2" w14:textId="77777777" w:rsidR="00A00609" w:rsidRDefault="00A00609" w:rsidP="00665EBC">
      <w:pPr>
        <w:jc w:val="right"/>
        <w:rPr>
          <w:sz w:val="20"/>
          <w:szCs w:val="20"/>
          <w:lang w:val="uk-UA"/>
        </w:rPr>
      </w:pPr>
    </w:p>
    <w:p w14:paraId="2C7C0319" w14:textId="77777777" w:rsidR="00A00609" w:rsidRDefault="00A00609" w:rsidP="00665EBC">
      <w:pPr>
        <w:jc w:val="right"/>
        <w:rPr>
          <w:sz w:val="20"/>
          <w:szCs w:val="20"/>
          <w:lang w:val="uk-UA"/>
        </w:rPr>
      </w:pPr>
    </w:p>
    <w:p w14:paraId="1CF59E16" w14:textId="77777777" w:rsidR="00A00609" w:rsidRDefault="00A00609" w:rsidP="00665EBC">
      <w:pPr>
        <w:jc w:val="right"/>
        <w:rPr>
          <w:sz w:val="20"/>
          <w:szCs w:val="20"/>
          <w:lang w:val="uk-UA"/>
        </w:rPr>
      </w:pPr>
    </w:p>
    <w:p w14:paraId="4424FFD1" w14:textId="77777777" w:rsidR="00A00609" w:rsidRDefault="00A00609" w:rsidP="00665EBC">
      <w:pPr>
        <w:jc w:val="right"/>
        <w:rPr>
          <w:sz w:val="20"/>
          <w:szCs w:val="20"/>
          <w:lang w:val="uk-UA"/>
        </w:rPr>
      </w:pPr>
    </w:p>
    <w:p w14:paraId="1C7F3483" w14:textId="77777777" w:rsidR="00A00609" w:rsidRDefault="00A00609" w:rsidP="00665EBC">
      <w:pPr>
        <w:jc w:val="right"/>
        <w:rPr>
          <w:sz w:val="20"/>
          <w:szCs w:val="20"/>
          <w:lang w:val="uk-UA"/>
        </w:rPr>
      </w:pPr>
    </w:p>
    <w:p w14:paraId="5BE8E238" w14:textId="77777777" w:rsidR="00A00609" w:rsidRDefault="00A00609" w:rsidP="00665EBC">
      <w:pPr>
        <w:jc w:val="right"/>
        <w:rPr>
          <w:sz w:val="20"/>
          <w:szCs w:val="20"/>
          <w:lang w:val="uk-UA"/>
        </w:rPr>
      </w:pPr>
    </w:p>
    <w:p w14:paraId="53226D2C" w14:textId="77777777" w:rsidR="00A00609" w:rsidRDefault="00A00609" w:rsidP="00665EBC">
      <w:pPr>
        <w:jc w:val="right"/>
        <w:rPr>
          <w:sz w:val="20"/>
          <w:szCs w:val="20"/>
          <w:lang w:val="uk-UA"/>
        </w:rPr>
      </w:pPr>
    </w:p>
    <w:p w14:paraId="582F8A90" w14:textId="77777777" w:rsidR="00A00609" w:rsidRDefault="00A00609" w:rsidP="00665EBC">
      <w:pPr>
        <w:jc w:val="right"/>
        <w:rPr>
          <w:sz w:val="20"/>
          <w:szCs w:val="20"/>
          <w:lang w:val="uk-UA"/>
        </w:rPr>
      </w:pPr>
    </w:p>
    <w:p w14:paraId="56419CBB" w14:textId="77777777" w:rsidR="00A00609" w:rsidRDefault="00A00609" w:rsidP="00665EBC">
      <w:pPr>
        <w:jc w:val="right"/>
        <w:rPr>
          <w:sz w:val="20"/>
          <w:szCs w:val="20"/>
          <w:lang w:val="uk-UA"/>
        </w:rPr>
      </w:pPr>
    </w:p>
    <w:p w14:paraId="1F8245E7" w14:textId="77777777" w:rsidR="00DC5C87" w:rsidRDefault="00665EBC" w:rsidP="00DC5C87">
      <w:pPr>
        <w:ind w:firstLine="142"/>
        <w:jc w:val="both"/>
        <w:rPr>
          <w:sz w:val="20"/>
          <w:szCs w:val="20"/>
          <w:lang w:val="uk-UA"/>
        </w:rPr>
      </w:pPr>
      <w:r w:rsidRPr="006F2C39">
        <w:rPr>
          <w:sz w:val="20"/>
          <w:szCs w:val="20"/>
        </w:rPr>
        <w:t xml:space="preserve">Історія статті: </w:t>
      </w:r>
    </w:p>
    <w:p w14:paraId="4AB374FD" w14:textId="0F9D0033" w:rsidR="00665EBC" w:rsidRPr="00665EBC" w:rsidRDefault="00665EBC" w:rsidP="00DC5C87">
      <w:pPr>
        <w:ind w:firstLine="142"/>
        <w:jc w:val="both"/>
        <w:rPr>
          <w:sz w:val="18"/>
          <w:szCs w:val="18"/>
        </w:rPr>
      </w:pPr>
      <w:r w:rsidRPr="006F2C39">
        <w:rPr>
          <w:sz w:val="20"/>
          <w:szCs w:val="20"/>
        </w:rPr>
        <w:t xml:space="preserve">Отримано: </w:t>
      </w:r>
      <w:r w:rsidR="00A323D9">
        <w:rPr>
          <w:sz w:val="20"/>
          <w:szCs w:val="20"/>
          <w:lang w:val="uk-UA"/>
        </w:rPr>
        <w:t>12</w:t>
      </w:r>
      <w:r w:rsidRPr="006F2C39">
        <w:rPr>
          <w:sz w:val="20"/>
          <w:szCs w:val="20"/>
        </w:rPr>
        <w:t>.0</w:t>
      </w:r>
      <w:r w:rsidR="00A323D9">
        <w:rPr>
          <w:sz w:val="20"/>
          <w:szCs w:val="20"/>
          <w:lang w:val="uk-UA"/>
        </w:rPr>
        <w:t>2</w:t>
      </w:r>
      <w:r w:rsidRPr="006F2C39">
        <w:rPr>
          <w:sz w:val="20"/>
          <w:szCs w:val="20"/>
        </w:rPr>
        <w:t>.202</w:t>
      </w:r>
      <w:r w:rsidR="00A323D9">
        <w:rPr>
          <w:sz w:val="20"/>
          <w:szCs w:val="20"/>
          <w:lang w:val="uk-UA"/>
        </w:rPr>
        <w:t>6</w:t>
      </w:r>
      <w:r w:rsidRPr="006F2C39">
        <w:rPr>
          <w:sz w:val="20"/>
          <w:szCs w:val="20"/>
        </w:rPr>
        <w:t xml:space="preserve"> </w:t>
      </w:r>
      <w:r w:rsidR="00DC5C87">
        <w:rPr>
          <w:sz w:val="20"/>
          <w:szCs w:val="20"/>
          <w:lang w:val="uk-UA"/>
        </w:rPr>
        <w:t>Доопрацьовано</w:t>
      </w:r>
      <w:r w:rsidRPr="006F2C39">
        <w:rPr>
          <w:sz w:val="20"/>
          <w:szCs w:val="20"/>
        </w:rPr>
        <w:t xml:space="preserve">: </w:t>
      </w:r>
      <w:r w:rsidR="00DC5C87">
        <w:rPr>
          <w:sz w:val="20"/>
          <w:szCs w:val="20"/>
          <w:lang w:val="uk-UA"/>
        </w:rPr>
        <w:t>2</w:t>
      </w:r>
      <w:r w:rsidR="00A323D9">
        <w:rPr>
          <w:sz w:val="20"/>
          <w:szCs w:val="20"/>
          <w:lang w:val="uk-UA"/>
        </w:rPr>
        <w:t>3</w:t>
      </w:r>
      <w:r w:rsidRPr="006F2C39">
        <w:rPr>
          <w:sz w:val="20"/>
          <w:szCs w:val="20"/>
        </w:rPr>
        <w:t>.0</w:t>
      </w:r>
      <w:r w:rsidR="00A323D9">
        <w:rPr>
          <w:sz w:val="20"/>
          <w:szCs w:val="20"/>
          <w:lang w:val="uk-UA"/>
        </w:rPr>
        <w:t>2</w:t>
      </w:r>
      <w:r w:rsidRPr="006F2C39">
        <w:rPr>
          <w:sz w:val="20"/>
          <w:szCs w:val="20"/>
        </w:rPr>
        <w:t>.202</w:t>
      </w:r>
      <w:r w:rsidR="00A323D9">
        <w:rPr>
          <w:sz w:val="20"/>
          <w:szCs w:val="20"/>
          <w:lang w:val="uk-UA"/>
        </w:rPr>
        <w:t>6</w:t>
      </w:r>
      <w:r w:rsidRPr="006F2C39">
        <w:rPr>
          <w:sz w:val="20"/>
          <w:szCs w:val="20"/>
        </w:rPr>
        <w:t xml:space="preserve"> Прийнято</w:t>
      </w:r>
      <w:r w:rsidR="00DC5C87">
        <w:rPr>
          <w:sz w:val="20"/>
          <w:szCs w:val="20"/>
          <w:lang w:val="uk-UA"/>
        </w:rPr>
        <w:t xml:space="preserve"> до друку</w:t>
      </w:r>
      <w:r w:rsidRPr="006F2C39">
        <w:rPr>
          <w:sz w:val="20"/>
          <w:szCs w:val="20"/>
        </w:rPr>
        <w:t xml:space="preserve">: </w:t>
      </w:r>
      <w:r w:rsidR="00DC5C87">
        <w:rPr>
          <w:sz w:val="20"/>
          <w:szCs w:val="20"/>
          <w:lang w:val="uk-UA"/>
        </w:rPr>
        <w:t>2</w:t>
      </w:r>
      <w:r w:rsidR="00A323D9">
        <w:rPr>
          <w:sz w:val="20"/>
          <w:szCs w:val="20"/>
          <w:lang w:val="uk-UA"/>
        </w:rPr>
        <w:t>3</w:t>
      </w:r>
      <w:r w:rsidRPr="006F2C39">
        <w:rPr>
          <w:sz w:val="20"/>
          <w:szCs w:val="20"/>
        </w:rPr>
        <w:t>.</w:t>
      </w:r>
      <w:r w:rsidR="00A323D9">
        <w:rPr>
          <w:sz w:val="20"/>
          <w:szCs w:val="20"/>
          <w:lang w:val="uk-UA"/>
        </w:rPr>
        <w:t>03</w:t>
      </w:r>
      <w:r w:rsidRPr="006F2C39">
        <w:rPr>
          <w:sz w:val="20"/>
          <w:szCs w:val="20"/>
        </w:rPr>
        <w:t>.202</w:t>
      </w:r>
      <w:r w:rsidR="00A323D9">
        <w:rPr>
          <w:sz w:val="20"/>
          <w:szCs w:val="20"/>
          <w:lang w:val="uk-UA"/>
        </w:rPr>
        <w:t>6</w:t>
      </w:r>
      <w:r w:rsidR="00DC5C87">
        <w:rPr>
          <w:sz w:val="20"/>
          <w:szCs w:val="20"/>
          <w:lang w:val="uk-UA"/>
        </w:rPr>
        <w:t xml:space="preserve"> Опубліковано: </w:t>
      </w:r>
      <w:r w:rsidR="00E21577">
        <w:rPr>
          <w:sz w:val="20"/>
          <w:szCs w:val="20"/>
          <w:lang w:val="en-US"/>
        </w:rPr>
        <w:t>29</w:t>
      </w:r>
      <w:r w:rsidR="00DC5C87">
        <w:rPr>
          <w:sz w:val="20"/>
          <w:szCs w:val="20"/>
          <w:lang w:val="uk-UA"/>
        </w:rPr>
        <w:t>.03.2026</w:t>
      </w:r>
    </w:p>
    <w:sectPr w:rsidR="00665EBC" w:rsidRPr="00665EBC" w:rsidSect="00D2259F">
      <w:headerReference w:type="default" r:id="rId18"/>
      <w:footerReference w:type="default" r:id="rId19"/>
      <w:pgSz w:w="11906" w:h="16838"/>
      <w:pgMar w:top="851" w:right="1134" w:bottom="851" w:left="1418"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84E5" w14:textId="77777777" w:rsidR="00594052" w:rsidRDefault="00594052" w:rsidP="005633DD">
      <w:r>
        <w:separator/>
      </w:r>
    </w:p>
  </w:endnote>
  <w:endnote w:type="continuationSeparator" w:id="0">
    <w:p w14:paraId="3A4DDBF1" w14:textId="77777777" w:rsidR="00594052" w:rsidRDefault="00594052" w:rsidP="0056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BD81" w14:textId="77777777" w:rsidR="005633DD" w:rsidRDefault="005633DD" w:rsidP="005633DD">
    <w:pPr>
      <w:rPr>
        <w:sz w:val="20"/>
        <w:szCs w:val="20"/>
        <w:lang w:val="ru-RU"/>
      </w:rPr>
    </w:pPr>
  </w:p>
  <w:p w14:paraId="15651356" w14:textId="64A55D8F" w:rsidR="005633DD" w:rsidRPr="005633DD" w:rsidRDefault="005633DD" w:rsidP="005633DD">
    <w:pPr>
      <w:rPr>
        <w:sz w:val="20"/>
        <w:szCs w:val="20"/>
        <w:lang w:val="ru-RU"/>
      </w:rPr>
    </w:pPr>
    <w:r w:rsidRPr="00C06E60">
      <w:rPr>
        <w:sz w:val="20"/>
        <w:szCs w:val="20"/>
        <w:lang w:val="ru-RU"/>
      </w:rPr>
      <w:t>©</w:t>
    </w:r>
    <w:r>
      <w:rPr>
        <w:sz w:val="20"/>
        <w:szCs w:val="20"/>
        <w:lang w:val="ru-RU"/>
      </w:rPr>
      <w:t xml:space="preserve"> </w:t>
    </w:r>
    <w:r w:rsidRPr="005633DD">
      <w:rPr>
        <w:sz w:val="20"/>
        <w:szCs w:val="20"/>
        <w:lang w:val="uk-UA"/>
      </w:rPr>
      <w:t>Геряк Ю.М., Берко А.Ю.</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7277" w14:textId="77777777" w:rsidR="00594052" w:rsidRDefault="00594052" w:rsidP="005633DD">
      <w:r>
        <w:separator/>
      </w:r>
    </w:p>
  </w:footnote>
  <w:footnote w:type="continuationSeparator" w:id="0">
    <w:p w14:paraId="6BECC4A9" w14:textId="77777777" w:rsidR="00594052" w:rsidRDefault="00594052" w:rsidP="0056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CDB6" w14:textId="77777777" w:rsidR="00D2259F" w:rsidRPr="00D2259F" w:rsidRDefault="00D2259F" w:rsidP="00D2259F">
    <w:pPr>
      <w:framePr w:w="431" w:h="408" w:hRule="exact" w:wrap="around" w:vAnchor="text" w:hAnchor="margin" w:xAlign="outside" w:y="1"/>
      <w:tabs>
        <w:tab w:val="center" w:pos="4677"/>
        <w:tab w:val="right" w:pos="9355"/>
      </w:tabs>
      <w:jc w:val="center"/>
      <w:rPr>
        <w:sz w:val="22"/>
        <w:szCs w:val="22"/>
        <w:lang w:val="uk-UA"/>
      </w:rPr>
    </w:pPr>
    <w:r w:rsidRPr="00D2259F">
      <w:rPr>
        <w:sz w:val="22"/>
        <w:szCs w:val="22"/>
      </w:rPr>
      <w:fldChar w:fldCharType="begin"/>
    </w:r>
    <w:r w:rsidRPr="00D2259F">
      <w:rPr>
        <w:sz w:val="22"/>
        <w:szCs w:val="22"/>
      </w:rPr>
      <w:instrText>PAGE</w:instrText>
    </w:r>
    <w:r w:rsidRPr="00D2259F">
      <w:rPr>
        <w:sz w:val="22"/>
        <w:szCs w:val="22"/>
        <w:lang w:val="ru-RU"/>
      </w:rPr>
      <w:instrText xml:space="preserve">  </w:instrText>
    </w:r>
    <w:r w:rsidRPr="00D2259F">
      <w:rPr>
        <w:sz w:val="22"/>
        <w:szCs w:val="22"/>
      </w:rPr>
      <w:fldChar w:fldCharType="separate"/>
    </w:r>
    <w:r w:rsidRPr="00D2259F">
      <w:rPr>
        <w:sz w:val="22"/>
        <w:szCs w:val="22"/>
      </w:rPr>
      <w:t>63</w:t>
    </w:r>
    <w:r w:rsidRPr="00D2259F">
      <w:rPr>
        <w:sz w:val="22"/>
        <w:szCs w:val="22"/>
      </w:rPr>
      <w:fldChar w:fldCharType="end"/>
    </w:r>
  </w:p>
  <w:p w14:paraId="2A5AA8F7" w14:textId="159A1EE2" w:rsidR="00A00609" w:rsidRDefault="00A00609" w:rsidP="00A00609">
    <w:pPr>
      <w:jc w:val="center"/>
      <w:rPr>
        <w:i/>
        <w:iCs/>
        <w:sz w:val="22"/>
        <w:szCs w:val="22"/>
        <w:lang w:val="uk-UA"/>
      </w:rPr>
    </w:pPr>
    <w:r w:rsidRPr="00131134">
      <w:rPr>
        <w:i/>
        <w:iCs/>
        <w:sz w:val="22"/>
        <w:szCs w:val="22"/>
        <w:lang w:val="ru-RU"/>
      </w:rPr>
      <w:t>Науковий</w:t>
    </w:r>
    <w:r>
      <w:rPr>
        <w:i/>
        <w:iCs/>
        <w:sz w:val="22"/>
        <w:szCs w:val="22"/>
        <w:lang w:val="ru-RU"/>
      </w:rPr>
      <w:t xml:space="preserve"> </w:t>
    </w:r>
    <w:r w:rsidRPr="00131134">
      <w:rPr>
        <w:i/>
        <w:iCs/>
        <w:sz w:val="22"/>
        <w:szCs w:val="22"/>
        <w:lang w:val="ru-RU"/>
      </w:rPr>
      <w:t>журнал</w:t>
    </w:r>
    <w:r>
      <w:rPr>
        <w:sz w:val="22"/>
        <w:szCs w:val="22"/>
        <w:lang w:val="ru-RU"/>
      </w:rPr>
      <w:t xml:space="preserve"> </w:t>
    </w:r>
    <w:r w:rsidRPr="00131134">
      <w:rPr>
        <w:sz w:val="22"/>
        <w:szCs w:val="22"/>
        <w:lang w:val="ru-RU"/>
      </w:rPr>
      <w:t>"Комп’ютерно-інтегровані</w:t>
    </w:r>
    <w:r>
      <w:rPr>
        <w:sz w:val="22"/>
        <w:szCs w:val="22"/>
        <w:lang w:val="ru-RU"/>
      </w:rPr>
      <w:t xml:space="preserve"> </w:t>
    </w:r>
    <w:r w:rsidRPr="00131134">
      <w:rPr>
        <w:sz w:val="22"/>
        <w:szCs w:val="22"/>
        <w:lang w:val="ru-RU"/>
      </w:rPr>
      <w:t>технології:</w:t>
    </w:r>
    <w:r>
      <w:rPr>
        <w:sz w:val="22"/>
        <w:szCs w:val="22"/>
        <w:lang w:val="ru-RU"/>
      </w:rPr>
      <w:t xml:space="preserve"> </w:t>
    </w:r>
    <w:r w:rsidRPr="00131134">
      <w:rPr>
        <w:sz w:val="22"/>
        <w:szCs w:val="22"/>
        <w:lang w:val="ru-RU"/>
      </w:rPr>
      <w:t>освіта,</w:t>
    </w:r>
    <w:r>
      <w:rPr>
        <w:sz w:val="22"/>
        <w:szCs w:val="22"/>
        <w:lang w:val="ru-RU"/>
      </w:rPr>
      <w:t xml:space="preserve"> </w:t>
    </w:r>
    <w:r w:rsidRPr="00131134">
      <w:rPr>
        <w:sz w:val="22"/>
        <w:szCs w:val="22"/>
        <w:lang w:val="ru-RU"/>
      </w:rPr>
      <w:t>наука,</w:t>
    </w:r>
    <w:r>
      <w:rPr>
        <w:sz w:val="22"/>
        <w:szCs w:val="22"/>
        <w:lang w:val="ru-RU"/>
      </w:rPr>
      <w:t xml:space="preserve"> </w:t>
    </w:r>
    <w:r w:rsidRPr="00131134">
      <w:rPr>
        <w:sz w:val="22"/>
        <w:szCs w:val="22"/>
        <w:lang w:val="ru-RU"/>
      </w:rPr>
      <w:t>виробництво"</w:t>
    </w:r>
    <w:r w:rsidRPr="00131134">
      <w:rPr>
        <w:sz w:val="22"/>
        <w:szCs w:val="22"/>
        <w:lang w:val="ru-RU"/>
      </w:rPr>
      <w:br/>
    </w:r>
    <w:r w:rsidRPr="00131134">
      <w:rPr>
        <w:i/>
        <w:iCs/>
        <w:sz w:val="22"/>
        <w:szCs w:val="22"/>
        <w:lang w:val="ru-RU"/>
      </w:rPr>
      <w:t>Луцьк,</w:t>
    </w:r>
    <w:r>
      <w:rPr>
        <w:i/>
        <w:iCs/>
        <w:sz w:val="22"/>
        <w:szCs w:val="22"/>
        <w:lang w:val="ru-RU"/>
      </w:rPr>
      <w:t xml:space="preserve"> </w:t>
    </w:r>
    <w:r w:rsidRPr="00131134">
      <w:rPr>
        <w:i/>
        <w:iCs/>
        <w:sz w:val="22"/>
        <w:szCs w:val="22"/>
        <w:lang w:val="ru-RU"/>
      </w:rPr>
      <w:t>202</w:t>
    </w:r>
    <w:r>
      <w:rPr>
        <w:i/>
        <w:iCs/>
        <w:sz w:val="22"/>
        <w:szCs w:val="22"/>
        <w:lang w:val="ru-RU"/>
      </w:rPr>
      <w:t>6</w:t>
    </w:r>
    <w:r w:rsidRPr="00131134">
      <w:rPr>
        <w:i/>
        <w:iCs/>
        <w:sz w:val="22"/>
        <w:szCs w:val="22"/>
        <w:lang w:val="ru-RU"/>
      </w:rPr>
      <w:t>.</w:t>
    </w:r>
    <w:r>
      <w:rPr>
        <w:i/>
        <w:iCs/>
        <w:sz w:val="22"/>
        <w:szCs w:val="22"/>
        <w:lang w:val="ru-RU"/>
      </w:rPr>
      <w:t xml:space="preserve"> </w:t>
    </w:r>
    <w:r w:rsidRPr="00131134">
      <w:rPr>
        <w:i/>
        <w:iCs/>
        <w:sz w:val="22"/>
        <w:szCs w:val="22"/>
        <w:lang w:val="ru-RU"/>
      </w:rPr>
      <w:t>Випуск</w:t>
    </w:r>
    <w:r>
      <w:rPr>
        <w:i/>
        <w:iCs/>
        <w:sz w:val="22"/>
        <w:szCs w:val="22"/>
        <w:lang w:val="ru-RU"/>
      </w:rPr>
      <w:t xml:space="preserve"> </w:t>
    </w:r>
    <w:r w:rsidRPr="00131134">
      <w:rPr>
        <w:i/>
        <w:iCs/>
        <w:sz w:val="22"/>
        <w:szCs w:val="22"/>
        <w:lang w:val="ru-RU"/>
      </w:rPr>
      <w:t>№</w:t>
    </w:r>
    <w:r>
      <w:rPr>
        <w:i/>
        <w:iCs/>
        <w:sz w:val="22"/>
        <w:szCs w:val="22"/>
        <w:lang w:val="ru-RU"/>
      </w:rPr>
      <w:t xml:space="preserve"> </w:t>
    </w:r>
    <w:r w:rsidRPr="00131134">
      <w:rPr>
        <w:i/>
        <w:iCs/>
        <w:sz w:val="22"/>
        <w:szCs w:val="22"/>
        <w:lang w:val="ru-RU"/>
      </w:rPr>
      <w:t>6</w:t>
    </w:r>
    <w:r>
      <w:rPr>
        <w:i/>
        <w:iCs/>
        <w:sz w:val="22"/>
        <w:szCs w:val="22"/>
        <w:lang w:val="ru-RU"/>
      </w:rPr>
      <w:t>2</w:t>
    </w:r>
  </w:p>
  <w:p w14:paraId="425DD125" w14:textId="77777777" w:rsidR="00A00609" w:rsidRDefault="00A0060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46AA"/>
    <w:multiLevelType w:val="hybridMultilevel"/>
    <w:tmpl w:val="75CC951A"/>
    <w:lvl w:ilvl="0" w:tplc="BA76B61A">
      <w:start w:val="1"/>
      <w:numFmt w:val="decimal"/>
      <w:lvlText w:val="%1."/>
      <w:lvlJc w:val="left"/>
      <w:pPr>
        <w:ind w:left="1069" w:hanging="360"/>
      </w:pPr>
      <w:rPr>
        <w:rFonts w:hint="default"/>
        <w: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7F525AC"/>
    <w:multiLevelType w:val="hybridMultilevel"/>
    <w:tmpl w:val="24BEDB66"/>
    <w:lvl w:ilvl="0" w:tplc="CF4C21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321518CE"/>
    <w:multiLevelType w:val="hybridMultilevel"/>
    <w:tmpl w:val="A3B27EF2"/>
    <w:lvl w:ilvl="0" w:tplc="6BA2C2B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B7A08FA"/>
    <w:multiLevelType w:val="hybridMultilevel"/>
    <w:tmpl w:val="527A7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61276"/>
    <w:multiLevelType w:val="hybridMultilevel"/>
    <w:tmpl w:val="D65E64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568A27C8"/>
    <w:multiLevelType w:val="hybridMultilevel"/>
    <w:tmpl w:val="0CBCE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44B99"/>
    <w:multiLevelType w:val="hybridMultilevel"/>
    <w:tmpl w:val="A7DC21EA"/>
    <w:lvl w:ilvl="0" w:tplc="595C78D8">
      <w:start w:val="1"/>
      <w:numFmt w:val="decimal"/>
      <w:lvlText w:val="%1."/>
      <w:lvlJc w:val="left"/>
      <w:pPr>
        <w:ind w:left="1069" w:hanging="360"/>
      </w:pPr>
      <w:rPr>
        <w:rFonts w:hint="default"/>
        <w:i/>
        <w:i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5DCC178A"/>
    <w:multiLevelType w:val="hybridMultilevel"/>
    <w:tmpl w:val="5D9453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A1F039D"/>
    <w:multiLevelType w:val="hybridMultilevel"/>
    <w:tmpl w:val="40C2E3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701F1CE0"/>
    <w:multiLevelType w:val="hybridMultilevel"/>
    <w:tmpl w:val="7B9471DE"/>
    <w:lvl w:ilvl="0" w:tplc="EDE2B27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7F9C6649"/>
    <w:multiLevelType w:val="hybridMultilevel"/>
    <w:tmpl w:val="7DE08C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598294563">
    <w:abstractNumId w:val="4"/>
  </w:num>
  <w:num w:numId="2" w16cid:durableId="2138139614">
    <w:abstractNumId w:val="1"/>
  </w:num>
  <w:num w:numId="3" w16cid:durableId="1317999186">
    <w:abstractNumId w:val="6"/>
  </w:num>
  <w:num w:numId="4" w16cid:durableId="1667325118">
    <w:abstractNumId w:val="3"/>
  </w:num>
  <w:num w:numId="5" w16cid:durableId="1070345541">
    <w:abstractNumId w:val="7"/>
  </w:num>
  <w:num w:numId="6" w16cid:durableId="396171364">
    <w:abstractNumId w:val="8"/>
  </w:num>
  <w:num w:numId="7" w16cid:durableId="1936741729">
    <w:abstractNumId w:val="2"/>
  </w:num>
  <w:num w:numId="8" w16cid:durableId="1416828231">
    <w:abstractNumId w:val="10"/>
  </w:num>
  <w:num w:numId="9" w16cid:durableId="1815637372">
    <w:abstractNumId w:val="9"/>
  </w:num>
  <w:num w:numId="10" w16cid:durableId="102963578">
    <w:abstractNumId w:val="5"/>
  </w:num>
  <w:num w:numId="11" w16cid:durableId="145097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39"/>
    <w:rsid w:val="00070472"/>
    <w:rsid w:val="000C4477"/>
    <w:rsid w:val="001456E6"/>
    <w:rsid w:val="001A5FAE"/>
    <w:rsid w:val="002B59F5"/>
    <w:rsid w:val="003219C3"/>
    <w:rsid w:val="00336154"/>
    <w:rsid w:val="003511EF"/>
    <w:rsid w:val="003D0C32"/>
    <w:rsid w:val="004309EA"/>
    <w:rsid w:val="00471940"/>
    <w:rsid w:val="0047755C"/>
    <w:rsid w:val="00490E88"/>
    <w:rsid w:val="004A459E"/>
    <w:rsid w:val="004F5DE4"/>
    <w:rsid w:val="00546CA1"/>
    <w:rsid w:val="005633DD"/>
    <w:rsid w:val="00594052"/>
    <w:rsid w:val="005D59AF"/>
    <w:rsid w:val="00665EBC"/>
    <w:rsid w:val="00666422"/>
    <w:rsid w:val="00676721"/>
    <w:rsid w:val="006F5C65"/>
    <w:rsid w:val="0072432A"/>
    <w:rsid w:val="007260D1"/>
    <w:rsid w:val="00756B5E"/>
    <w:rsid w:val="00760A6A"/>
    <w:rsid w:val="007D09A6"/>
    <w:rsid w:val="00811EA5"/>
    <w:rsid w:val="00814178"/>
    <w:rsid w:val="00823E14"/>
    <w:rsid w:val="008A145A"/>
    <w:rsid w:val="008C06DC"/>
    <w:rsid w:val="0091024A"/>
    <w:rsid w:val="00950277"/>
    <w:rsid w:val="00972574"/>
    <w:rsid w:val="00986E02"/>
    <w:rsid w:val="00994051"/>
    <w:rsid w:val="009C516D"/>
    <w:rsid w:val="00A00609"/>
    <w:rsid w:val="00A31861"/>
    <w:rsid w:val="00A323D9"/>
    <w:rsid w:val="00A344B6"/>
    <w:rsid w:val="00AA4C1B"/>
    <w:rsid w:val="00AD6A81"/>
    <w:rsid w:val="00B5539F"/>
    <w:rsid w:val="00B85B29"/>
    <w:rsid w:val="00BB6E8C"/>
    <w:rsid w:val="00BC03F9"/>
    <w:rsid w:val="00BD0B3E"/>
    <w:rsid w:val="00BE1DE5"/>
    <w:rsid w:val="00C71431"/>
    <w:rsid w:val="00D2259F"/>
    <w:rsid w:val="00D714E3"/>
    <w:rsid w:val="00D85839"/>
    <w:rsid w:val="00DA54B0"/>
    <w:rsid w:val="00DA64D6"/>
    <w:rsid w:val="00DC5C87"/>
    <w:rsid w:val="00DF49E1"/>
    <w:rsid w:val="00E21577"/>
    <w:rsid w:val="00E27099"/>
    <w:rsid w:val="00E36606"/>
    <w:rsid w:val="00E42E09"/>
    <w:rsid w:val="00E85438"/>
    <w:rsid w:val="00F27873"/>
    <w:rsid w:val="00F97949"/>
    <w:rsid w:val="00FC6E1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A46A"/>
  <w15:chartTrackingRefBased/>
  <w15:docId w15:val="{AC468E7A-5DC7-2541-94AA-5B51498B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9C3"/>
    <w:rPr>
      <w:rFonts w:ascii="Times New Roman" w:eastAsia="Times New Roman" w:hAnsi="Times New Roman" w:cs="Times New Roman"/>
      <w:kern w:val="0"/>
      <w:lang w:eastAsia="en-GB"/>
      <w14:ligatures w14:val="none"/>
    </w:rPr>
  </w:style>
  <w:style w:type="paragraph" w:styleId="1">
    <w:name w:val="heading 1"/>
    <w:basedOn w:val="a"/>
    <w:next w:val="a"/>
    <w:link w:val="10"/>
    <w:uiPriority w:val="9"/>
    <w:qFormat/>
    <w:rsid w:val="00D85839"/>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85839"/>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85839"/>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85839"/>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D85839"/>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D8583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D8583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D8583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D8583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8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58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583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583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583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58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5839"/>
    <w:rPr>
      <w:rFonts w:eastAsiaTheme="majorEastAsia" w:cstheme="majorBidi"/>
      <w:color w:val="595959" w:themeColor="text1" w:themeTint="A6"/>
    </w:rPr>
  </w:style>
  <w:style w:type="character" w:customStyle="1" w:styleId="80">
    <w:name w:val="Заголовок 8 Знак"/>
    <w:basedOn w:val="a0"/>
    <w:link w:val="8"/>
    <w:uiPriority w:val="9"/>
    <w:semiHidden/>
    <w:rsid w:val="00D858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5839"/>
    <w:rPr>
      <w:rFonts w:eastAsiaTheme="majorEastAsia" w:cstheme="majorBidi"/>
      <w:color w:val="272727" w:themeColor="text1" w:themeTint="D8"/>
    </w:rPr>
  </w:style>
  <w:style w:type="paragraph" w:styleId="a3">
    <w:name w:val="Title"/>
    <w:basedOn w:val="a"/>
    <w:next w:val="a"/>
    <w:link w:val="a4"/>
    <w:uiPriority w:val="10"/>
    <w:qFormat/>
    <w:rsid w:val="00D8583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D85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83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D858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583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D85839"/>
    <w:rPr>
      <w:i/>
      <w:iCs/>
      <w:color w:val="404040" w:themeColor="text1" w:themeTint="BF"/>
    </w:rPr>
  </w:style>
  <w:style w:type="paragraph" w:styleId="a7">
    <w:name w:val="List Paragraph"/>
    <w:basedOn w:val="a"/>
    <w:uiPriority w:val="34"/>
    <w:qFormat/>
    <w:rsid w:val="00D85839"/>
    <w:pPr>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D85839"/>
    <w:rPr>
      <w:i/>
      <w:iCs/>
      <w:color w:val="2F5496" w:themeColor="accent1" w:themeShade="BF"/>
    </w:rPr>
  </w:style>
  <w:style w:type="paragraph" w:styleId="a9">
    <w:name w:val="Intense Quote"/>
    <w:basedOn w:val="a"/>
    <w:next w:val="a"/>
    <w:link w:val="aa"/>
    <w:uiPriority w:val="30"/>
    <w:qFormat/>
    <w:rsid w:val="00D8583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D85839"/>
    <w:rPr>
      <w:i/>
      <w:iCs/>
      <w:color w:val="2F5496" w:themeColor="accent1" w:themeShade="BF"/>
    </w:rPr>
  </w:style>
  <w:style w:type="character" w:styleId="ab">
    <w:name w:val="Intense Reference"/>
    <w:basedOn w:val="a0"/>
    <w:uiPriority w:val="32"/>
    <w:qFormat/>
    <w:rsid w:val="00D85839"/>
    <w:rPr>
      <w:b/>
      <w:bCs/>
      <w:smallCaps/>
      <w:color w:val="2F5496" w:themeColor="accent1" w:themeShade="BF"/>
      <w:spacing w:val="5"/>
    </w:rPr>
  </w:style>
  <w:style w:type="character" w:styleId="ac">
    <w:name w:val="Hyperlink"/>
    <w:basedOn w:val="a0"/>
    <w:uiPriority w:val="99"/>
    <w:unhideWhenUsed/>
    <w:rsid w:val="00D85839"/>
    <w:rPr>
      <w:color w:val="0563C1" w:themeColor="hyperlink"/>
      <w:u w:val="single"/>
    </w:rPr>
  </w:style>
  <w:style w:type="character" w:styleId="ad">
    <w:name w:val="Unresolved Mention"/>
    <w:basedOn w:val="a0"/>
    <w:uiPriority w:val="99"/>
    <w:semiHidden/>
    <w:unhideWhenUsed/>
    <w:rsid w:val="00D85839"/>
    <w:rPr>
      <w:color w:val="605E5C"/>
      <w:shd w:val="clear" w:color="auto" w:fill="E1DFDD"/>
    </w:rPr>
  </w:style>
  <w:style w:type="character" w:styleId="ae">
    <w:name w:val="Placeholder Text"/>
    <w:basedOn w:val="a0"/>
    <w:uiPriority w:val="99"/>
    <w:semiHidden/>
    <w:rsid w:val="00AA4C1B"/>
    <w:rPr>
      <w:color w:val="666666"/>
    </w:rPr>
  </w:style>
  <w:style w:type="character" w:customStyle="1" w:styleId="math-inline">
    <w:name w:val="math-inline"/>
    <w:basedOn w:val="a0"/>
    <w:rsid w:val="0091024A"/>
  </w:style>
  <w:style w:type="character" w:styleId="af">
    <w:name w:val="Strong"/>
    <w:basedOn w:val="a0"/>
    <w:uiPriority w:val="22"/>
    <w:qFormat/>
    <w:rsid w:val="003219C3"/>
    <w:rPr>
      <w:b/>
      <w:bCs/>
    </w:rPr>
  </w:style>
  <w:style w:type="character" w:styleId="af0">
    <w:name w:val="FollowedHyperlink"/>
    <w:basedOn w:val="a0"/>
    <w:uiPriority w:val="99"/>
    <w:semiHidden/>
    <w:unhideWhenUsed/>
    <w:rsid w:val="00665EBC"/>
    <w:rPr>
      <w:color w:val="954F72" w:themeColor="followedHyperlink"/>
      <w:u w:val="single"/>
    </w:rPr>
  </w:style>
  <w:style w:type="paragraph" w:styleId="af1">
    <w:name w:val="header"/>
    <w:basedOn w:val="a"/>
    <w:link w:val="af2"/>
    <w:uiPriority w:val="99"/>
    <w:unhideWhenUsed/>
    <w:rsid w:val="005633DD"/>
    <w:pPr>
      <w:tabs>
        <w:tab w:val="center" w:pos="4513"/>
        <w:tab w:val="right" w:pos="9026"/>
      </w:tabs>
    </w:pPr>
  </w:style>
  <w:style w:type="character" w:customStyle="1" w:styleId="af2">
    <w:name w:val="Верхний колонтитул Знак"/>
    <w:basedOn w:val="a0"/>
    <w:link w:val="af1"/>
    <w:uiPriority w:val="99"/>
    <w:rsid w:val="005633DD"/>
    <w:rPr>
      <w:rFonts w:ascii="Times New Roman" w:eastAsia="Times New Roman" w:hAnsi="Times New Roman" w:cs="Times New Roman"/>
      <w:kern w:val="0"/>
      <w:lang w:eastAsia="en-GB"/>
      <w14:ligatures w14:val="none"/>
    </w:rPr>
  </w:style>
  <w:style w:type="paragraph" w:styleId="af3">
    <w:name w:val="footer"/>
    <w:basedOn w:val="a"/>
    <w:link w:val="af4"/>
    <w:uiPriority w:val="99"/>
    <w:unhideWhenUsed/>
    <w:rsid w:val="005633DD"/>
    <w:pPr>
      <w:tabs>
        <w:tab w:val="center" w:pos="4513"/>
        <w:tab w:val="right" w:pos="9026"/>
      </w:tabs>
    </w:pPr>
  </w:style>
  <w:style w:type="character" w:customStyle="1" w:styleId="af4">
    <w:name w:val="Нижний колонтитул Знак"/>
    <w:basedOn w:val="a0"/>
    <w:link w:val="af3"/>
    <w:uiPriority w:val="99"/>
    <w:rsid w:val="005633DD"/>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3251-2007" TargetMode="External"/><Relationship Id="rId13" Type="http://schemas.openxmlformats.org/officeDocument/2006/relationships/hyperlink" Target="https://doi.org/10.48550/arXiv.2009.0966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6910/6775-2524-0560-2026-62-01" TargetMode="External"/><Relationship Id="rId12" Type="http://schemas.openxmlformats.org/officeDocument/2006/relationships/hyperlink" Target="https://doi.org/10.23939/sisn2024.16.191" TargetMode="External"/><Relationship Id="rId17" Type="http://schemas.openxmlformats.org/officeDocument/2006/relationships/hyperlink" Target="https://doi.org/10.23939/sisn2025.17.130" TargetMode="External"/><Relationship Id="rId2" Type="http://schemas.openxmlformats.org/officeDocument/2006/relationships/styles" Target="styles.xml"/><Relationship Id="rId16" Type="http://schemas.openxmlformats.org/officeDocument/2006/relationships/hyperlink" Target="https://doi.org/10.48550/arXiv.2009.0966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doi.org/10.23939/sisn2024.16.191"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2892-9519" TargetMode="External"/><Relationship Id="rId14" Type="http://schemas.openxmlformats.org/officeDocument/2006/relationships/hyperlink" Target="https://doi.org/10.23939/sisn2025.17.13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Реальний стан даних</c:v>
          </c:tx>
          <c:spPr>
            <a:ln w="28575" cap="rnd">
              <a:solidFill>
                <a:schemeClr val="accent1"/>
              </a:solidFill>
              <a:round/>
            </a:ln>
            <a:effectLst/>
          </c:spPr>
          <c:marker>
            <c:symbol val="none"/>
          </c:marker>
          <c:xVal>
            <c:numRef>
              <c:f>Sheet1!$A$1:$A$10</c:f>
              <c:numCache>
                <c:formatCode>General</c:formatCode>
                <c:ptCount val="10"/>
                <c:pt idx="0">
                  <c:v>0</c:v>
                </c:pt>
                <c:pt idx="1">
                  <c:v>10</c:v>
                </c:pt>
                <c:pt idx="2">
                  <c:v>19</c:v>
                </c:pt>
                <c:pt idx="3">
                  <c:v>20</c:v>
                </c:pt>
                <c:pt idx="4">
                  <c:v>30</c:v>
                </c:pt>
                <c:pt idx="5">
                  <c:v>39</c:v>
                </c:pt>
                <c:pt idx="6">
                  <c:v>40</c:v>
                </c:pt>
                <c:pt idx="7">
                  <c:v>50</c:v>
                </c:pt>
                <c:pt idx="8">
                  <c:v>59</c:v>
                </c:pt>
                <c:pt idx="9">
                  <c:v>60</c:v>
                </c:pt>
              </c:numCache>
            </c:numRef>
          </c:xVal>
          <c:yVal>
            <c:numRef>
              <c:f>Sheet1!$B$1:$B$10</c:f>
              <c:numCache>
                <c:formatCode>General</c:formatCode>
                <c:ptCount val="10"/>
                <c:pt idx="0">
                  <c:v>1</c:v>
                </c:pt>
                <c:pt idx="1">
                  <c:v>0.5</c:v>
                </c:pt>
                <c:pt idx="2">
                  <c:v>0.1</c:v>
                </c:pt>
                <c:pt idx="3">
                  <c:v>1</c:v>
                </c:pt>
                <c:pt idx="4">
                  <c:v>0.5</c:v>
                </c:pt>
                <c:pt idx="5">
                  <c:v>0.1</c:v>
                </c:pt>
                <c:pt idx="6">
                  <c:v>1</c:v>
                </c:pt>
                <c:pt idx="7">
                  <c:v>0.5</c:v>
                </c:pt>
                <c:pt idx="8">
                  <c:v>0.1</c:v>
                </c:pt>
                <c:pt idx="9">
                  <c:v>1</c:v>
                </c:pt>
              </c:numCache>
            </c:numRef>
          </c:yVal>
          <c:smooth val="0"/>
          <c:extLst>
            <c:ext xmlns:c16="http://schemas.microsoft.com/office/drawing/2014/chart" uri="{C3380CC4-5D6E-409C-BE32-E72D297353CC}">
              <c16:uniqueId val="{00000000-DC1F-3C4A-888A-C7D0E62048BD}"/>
            </c:ext>
          </c:extLst>
        </c:ser>
        <c:dLbls>
          <c:showLegendKey val="0"/>
          <c:showVal val="0"/>
          <c:showCatName val="0"/>
          <c:showSerName val="0"/>
          <c:showPercent val="0"/>
          <c:showBubbleSize val="0"/>
        </c:dLbls>
        <c:axId val="851590015"/>
        <c:axId val="851583743"/>
      </c:scatterChart>
      <c:scatterChart>
        <c:scatterStyle val="smoothMarker"/>
        <c:varyColors val="0"/>
        <c:ser>
          <c:idx val="1"/>
          <c:order val="1"/>
          <c:tx>
            <c:v>Оцінка алгоритму</c:v>
          </c:tx>
          <c:spPr>
            <a:ln w="28575" cap="rnd">
              <a:solidFill>
                <a:schemeClr val="accent2"/>
              </a:solidFill>
              <a:round/>
            </a:ln>
            <a:effectLst/>
          </c:spPr>
          <c:marker>
            <c:symbol val="none"/>
          </c:marker>
          <c:xVal>
            <c:numRef>
              <c:f>Sheet1!$A$1:$A$10</c:f>
              <c:numCache>
                <c:formatCode>General</c:formatCode>
                <c:ptCount val="10"/>
                <c:pt idx="0">
                  <c:v>0</c:v>
                </c:pt>
                <c:pt idx="1">
                  <c:v>10</c:v>
                </c:pt>
                <c:pt idx="2">
                  <c:v>19</c:v>
                </c:pt>
                <c:pt idx="3">
                  <c:v>20</c:v>
                </c:pt>
                <c:pt idx="4">
                  <c:v>30</c:v>
                </c:pt>
                <c:pt idx="5">
                  <c:v>39</c:v>
                </c:pt>
                <c:pt idx="6">
                  <c:v>40</c:v>
                </c:pt>
                <c:pt idx="7">
                  <c:v>50</c:v>
                </c:pt>
                <c:pt idx="8">
                  <c:v>59</c:v>
                </c:pt>
                <c:pt idx="9">
                  <c:v>60</c:v>
                </c:pt>
              </c:numCache>
            </c:numRef>
          </c:xVal>
          <c:yVal>
            <c:numRef>
              <c:f>Sheet1!$C$1:$C$10</c:f>
              <c:numCache>
                <c:formatCode>General</c:formatCode>
                <c:ptCount val="10"/>
                <c:pt idx="0">
                  <c:v>1</c:v>
                </c:pt>
                <c:pt idx="1">
                  <c:v>0.61</c:v>
                </c:pt>
                <c:pt idx="2">
                  <c:v>0.39</c:v>
                </c:pt>
                <c:pt idx="3">
                  <c:v>1</c:v>
                </c:pt>
                <c:pt idx="4">
                  <c:v>0.61</c:v>
                </c:pt>
                <c:pt idx="5">
                  <c:v>0.39</c:v>
                </c:pt>
                <c:pt idx="6">
                  <c:v>1</c:v>
                </c:pt>
                <c:pt idx="7">
                  <c:v>0.61</c:v>
                </c:pt>
                <c:pt idx="8">
                  <c:v>0.39</c:v>
                </c:pt>
                <c:pt idx="9">
                  <c:v>1</c:v>
                </c:pt>
              </c:numCache>
            </c:numRef>
          </c:yVal>
          <c:smooth val="1"/>
          <c:extLst>
            <c:ext xmlns:c16="http://schemas.microsoft.com/office/drawing/2014/chart" uri="{C3380CC4-5D6E-409C-BE32-E72D297353CC}">
              <c16:uniqueId val="{00000001-DC1F-3C4A-888A-C7D0E62048BD}"/>
            </c:ext>
          </c:extLst>
        </c:ser>
        <c:dLbls>
          <c:showLegendKey val="0"/>
          <c:showVal val="0"/>
          <c:showCatName val="0"/>
          <c:showSerName val="0"/>
          <c:showPercent val="0"/>
          <c:showBubbleSize val="0"/>
        </c:dLbls>
        <c:axId val="826806207"/>
        <c:axId val="827406335"/>
      </c:scatterChart>
      <c:valAx>
        <c:axId val="8515900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Час,</a:t>
                </a:r>
                <a:r>
                  <a:rPr lang="uk-UA" baseline="0"/>
                  <a:t> </a:t>
                </a:r>
                <a:r>
                  <a:rPr lang="en-US" baseline="0"/>
                  <a:t>t</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A"/>
          </a:p>
        </c:txPr>
        <c:crossAx val="851583743"/>
        <c:crosses val="autoZero"/>
        <c:crossBetween val="midCat"/>
      </c:valAx>
      <c:valAx>
        <c:axId val="8515837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a:t>
                </a:r>
                <a:r>
                  <a:rPr lang="uk-UA"/>
                  <a:t>Показник актуальності,</a:t>
                </a:r>
                <a:r>
                  <a:rPr lang="en-GB"/>
                  <a:t>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A"/>
          </a:p>
        </c:txPr>
        <c:crossAx val="851590015"/>
        <c:crosses val="autoZero"/>
        <c:crossBetween val="midCat"/>
      </c:valAx>
      <c:valAx>
        <c:axId val="827406335"/>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A"/>
          </a:p>
        </c:txPr>
        <c:crossAx val="826806207"/>
        <c:crosses val="max"/>
        <c:crossBetween val="midCat"/>
      </c:valAx>
      <c:valAx>
        <c:axId val="826806207"/>
        <c:scaling>
          <c:orientation val="minMax"/>
        </c:scaling>
        <c:delete val="0"/>
        <c:axPos val="t"/>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A"/>
          </a:p>
        </c:txPr>
        <c:crossAx val="827406335"/>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5046</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Yurii Heriak</dc:creator>
  <cp:keywords/>
  <dc:description/>
  <cp:lastModifiedBy>N Khrys</cp:lastModifiedBy>
  <cp:revision>5</cp:revision>
  <dcterms:created xsi:type="dcterms:W3CDTF">2026-03-23T18:26:00Z</dcterms:created>
  <dcterms:modified xsi:type="dcterms:W3CDTF">2026-03-23T20:34:00Z</dcterms:modified>
</cp:coreProperties>
</file>